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5E24B" w14:textId="1A2A8D6F" w:rsidR="00BF3621" w:rsidRDefault="00EC71FF" w:rsidP="000E1987">
      <w:pPr>
        <w:spacing w:line="276" w:lineRule="auto"/>
        <w:jc w:val="right"/>
      </w:pPr>
      <w:r>
        <w:rPr>
          <w:noProof/>
          <w:lang w:eastAsia="en-GB"/>
        </w:rPr>
        <w:drawing>
          <wp:inline distT="0" distB="0" distL="0" distR="0" wp14:anchorId="6D808E20" wp14:editId="69F49E77">
            <wp:extent cx="1981200" cy="1790700"/>
            <wp:effectExtent l="0" t="0" r="0" b="0"/>
            <wp:docPr id="6" name="Picture 6" descr="A pciture of the college logo which has 'City of Wolverhampton College' written underneath" title="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1981200" cy="1790700"/>
                    </a:xfrm>
                    <a:prstGeom prst="rect">
                      <a:avLst/>
                    </a:prstGeom>
                  </pic:spPr>
                </pic:pic>
              </a:graphicData>
            </a:graphic>
          </wp:inline>
        </w:drawing>
      </w:r>
    </w:p>
    <w:sdt>
      <w:sdtPr>
        <w:id w:val="-1870218764"/>
        <w:docPartObj>
          <w:docPartGallery w:val="Cover Pages"/>
          <w:docPartUnique/>
        </w:docPartObj>
      </w:sdtPr>
      <w:sdtEndPr/>
      <w:sdtContent>
        <w:p w14:paraId="37F715AA" w14:textId="77777777" w:rsidR="008F6AA9" w:rsidRDefault="008F6AA9" w:rsidP="000E1987">
          <w:pPr>
            <w:spacing w:line="276" w:lineRule="auto"/>
          </w:pPr>
        </w:p>
        <w:p w14:paraId="58F839D0" w14:textId="2CDD625D" w:rsidR="00A84416" w:rsidRDefault="000E1987" w:rsidP="000E1987">
          <w:pPr>
            <w:spacing w:line="276" w:lineRule="auto"/>
          </w:pPr>
          <w:r>
            <w:rPr>
              <w:noProof/>
              <w:lang w:eastAsia="en-GB"/>
            </w:rPr>
            <mc:AlternateContent>
              <mc:Choice Requires="wps">
                <w:drawing>
                  <wp:anchor distT="45720" distB="45720" distL="114300" distR="114300" simplePos="0" relativeHeight="251667456" behindDoc="0" locked="0" layoutInCell="1" allowOverlap="1" wp14:anchorId="6EDA5884" wp14:editId="4F1DE6EA">
                    <wp:simplePos x="0" y="0"/>
                    <wp:positionH relativeFrom="margin">
                      <wp:align>right</wp:align>
                    </wp:positionH>
                    <wp:positionV relativeFrom="page">
                      <wp:posOffset>5403215</wp:posOffset>
                    </wp:positionV>
                    <wp:extent cx="5868035" cy="139509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1395095"/>
                            </a:xfrm>
                            <a:prstGeom prst="rect">
                              <a:avLst/>
                            </a:prstGeom>
                            <a:solidFill>
                              <a:srgbClr val="FFFFFF"/>
                            </a:solidFill>
                            <a:ln w="9525">
                              <a:noFill/>
                              <a:miter lim="800000"/>
                              <a:headEnd/>
                              <a:tailEnd/>
                            </a:ln>
                          </wps:spPr>
                          <wps:txbx>
                            <w:txbxContent>
                              <w:p w14:paraId="1C8BEF0F" w14:textId="5F6CD86B" w:rsidR="00D32DD8" w:rsidRPr="00436996" w:rsidRDefault="000E1987" w:rsidP="000E1987">
                                <w:pPr>
                                  <w:rPr>
                                    <w:rStyle w:val="SubtleEmphasis"/>
                                    <w:rFonts w:eastAsiaTheme="majorEastAsia"/>
                                    <w:b/>
                                    <w:i w:val="0"/>
                                    <w:color w:val="auto"/>
                                    <w:sz w:val="64"/>
                                    <w:szCs w:val="64"/>
                                  </w:rPr>
                                </w:pPr>
                                <w:r w:rsidRPr="000E1987">
                                  <w:rPr>
                                    <w:rStyle w:val="SubtleEmphasis"/>
                                    <w:rFonts w:eastAsiaTheme="majorEastAsia"/>
                                    <w:b/>
                                    <w:i w:val="0"/>
                                    <w:color w:val="auto"/>
                                    <w:sz w:val="64"/>
                                    <w:szCs w:val="64"/>
                                  </w:rPr>
                                  <w:t xml:space="preserve">SEND and Inclusion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DA5884" id="_x0000_t202" coordsize="21600,21600" o:spt="202" path="m,l,21600r21600,l21600,xe">
                    <v:stroke joinstyle="miter"/>
                    <v:path gradientshapeok="t" o:connecttype="rect"/>
                  </v:shapetype>
                  <v:shape id="Text Box 2" o:spid="_x0000_s1026" type="#_x0000_t202" style="position:absolute;margin-left:410.85pt;margin-top:425.45pt;width:462.05pt;height:109.8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0MIgIAABwEAAAOAAAAZHJzL2Uyb0RvYy54bWysU21v2yAQ/j5p/wHxfbGTxm1ixam6dJkm&#10;dS9Sux+AMY7RgGNAYme/vgdO02z7No0PiOPuHp577ljdDlqRg3BegqnodJJTIgyHRppdRb8/bd8t&#10;KPGBmYYpMKKiR+Hp7frtm1VvSzGDDlQjHEEQ48veVrQLwZZZ5nknNPMTsMKgswWnWUDT7bLGsR7R&#10;tcpmeX6d9eAa64AL7/H2fnTSdcJvW8HD17b1IhBVUeQW0u7SXsc9W69YuXPMdpKfaLB/YKGZNPjo&#10;GeqeBUb2Tv4FpSV34KENEw46g7aVXKQasJpp/kc1jx2zItWC4nh7lsn/P1j+5fDNEdlU9IYSwzS2&#10;6EkMgbyHgcyiOr31JQY9WgwLA15jl1Ol3j4A/+GJgU3HzE7cOQd9J1iD7KYxM7tIHXF8BKn7z9Dg&#10;M2wfIAENrdNROhSDIDp26XjuTKTC8bJYXC/yq4ISjr7p1bLIl0V6g5Uv6db58FGAJvFQUYetT/Ds&#10;8OBDpMPKl5D4mgclm61UKhluV2+UIweGY7JN64T+W5gypK/ospgVCdlAzE8TpGXAMVZSV3SRxxXT&#10;WRnl+GCadA5MqvGMTJQ56RMlGcUJQz1gYBSthuaISjkYxxW/Fx46cL8o6XFUK+p/7pkTlKhPBtVe&#10;TufzONvJmBc3MzTcpae+9DDDEaqigZLxuAnpP0S+Bu6wK61Mer0yOXHFEUwynr5LnPFLO0W9fur1&#10;MwAAAP//AwBQSwMEFAAGAAgAAAAhAIRI8MfeAAAACQEAAA8AAABkcnMvZG93bnJldi54bWxMj81O&#10;wzAQhO9IvIO1SFwQtVu1SRPiVIAE4tqfB9jE2yQitqPYbdK3ZznBcTSjmW+K3Wx7caUxdN5pWC4U&#10;CHK1N51rNJyOH89bECGiM9h7RxpuFGBX3t8VmBs/uT1dD7ERXOJCjhraGIdcylC3ZDEs/ECOvbMf&#10;LUaWYyPNiBOX216ulEqkxc7xQosDvbdUfx8uVsP5a3raZFP1GU/pfp28YZdW/qb148P8+gIi0hz/&#10;wvCLz+hQMlPlL84E0WvgI1HDdqMyEGxnq/USRMU5laoEZFnI/w/KHwAAAP//AwBQSwECLQAUAAYA&#10;CAAAACEAtoM4kv4AAADhAQAAEwAAAAAAAAAAAAAAAAAAAAAAW0NvbnRlbnRfVHlwZXNdLnhtbFBL&#10;AQItABQABgAIAAAAIQA4/SH/1gAAAJQBAAALAAAAAAAAAAAAAAAAAC8BAABfcmVscy8ucmVsc1BL&#10;AQItABQABgAIAAAAIQCk/m0MIgIAABwEAAAOAAAAAAAAAAAAAAAAAC4CAABkcnMvZTJvRG9jLnht&#10;bFBLAQItABQABgAIAAAAIQCESPDH3gAAAAkBAAAPAAAAAAAAAAAAAAAAAHwEAABkcnMvZG93bnJl&#10;di54bWxQSwUGAAAAAAQABADzAAAAhwUAAAAA&#10;" stroked="f">
                    <v:textbox>
                      <w:txbxContent>
                        <w:p w14:paraId="1C8BEF0F" w14:textId="5F6CD86B" w:rsidR="00D32DD8" w:rsidRPr="00436996" w:rsidRDefault="000E1987" w:rsidP="000E1987">
                          <w:pPr>
                            <w:rPr>
                              <w:rStyle w:val="SubtleEmphasis"/>
                              <w:rFonts w:eastAsiaTheme="majorEastAsia"/>
                              <w:b/>
                              <w:i w:val="0"/>
                              <w:color w:val="auto"/>
                              <w:sz w:val="64"/>
                              <w:szCs w:val="64"/>
                            </w:rPr>
                          </w:pPr>
                          <w:r w:rsidRPr="000E1987">
                            <w:rPr>
                              <w:rStyle w:val="SubtleEmphasis"/>
                              <w:rFonts w:eastAsiaTheme="majorEastAsia"/>
                              <w:b/>
                              <w:i w:val="0"/>
                              <w:color w:val="auto"/>
                              <w:sz w:val="64"/>
                              <w:szCs w:val="64"/>
                            </w:rPr>
                            <w:t xml:space="preserve">SEND and Inclusion </w:t>
                          </w:r>
                        </w:p>
                      </w:txbxContent>
                    </v:textbox>
                    <w10:wrap type="square" anchorx="margin" anchory="page"/>
                  </v:shape>
                </w:pict>
              </mc:Fallback>
            </mc:AlternateContent>
          </w:r>
          <w:r w:rsidR="00436996">
            <w:rPr>
              <w:noProof/>
              <w:lang w:eastAsia="en-GB"/>
            </w:rPr>
            <mc:AlternateContent>
              <mc:Choice Requires="wps">
                <w:drawing>
                  <wp:anchor distT="45720" distB="45720" distL="114300" distR="114300" simplePos="0" relativeHeight="251664384" behindDoc="0" locked="0" layoutInCell="1" allowOverlap="1" wp14:anchorId="751BC4FA" wp14:editId="1A2634B9">
                    <wp:simplePos x="0" y="0"/>
                    <wp:positionH relativeFrom="margin">
                      <wp:align>right</wp:align>
                    </wp:positionH>
                    <wp:positionV relativeFrom="page">
                      <wp:posOffset>9153525</wp:posOffset>
                    </wp:positionV>
                    <wp:extent cx="2933700" cy="6184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618490"/>
                            </a:xfrm>
                            <a:prstGeom prst="rect">
                              <a:avLst/>
                            </a:prstGeom>
                            <a:noFill/>
                            <a:ln w="9525">
                              <a:noFill/>
                              <a:miter lim="800000"/>
                              <a:headEnd/>
                              <a:tailEnd/>
                            </a:ln>
                          </wps:spPr>
                          <wps:txbx>
                            <w:txbxContent>
                              <w:p w14:paraId="252C1CFF" w14:textId="462AC4C6" w:rsidR="00D32DD8" w:rsidRDefault="000E1987" w:rsidP="00223350">
                                <w:pPr>
                                  <w:pStyle w:val="NoSpacing"/>
                                  <w:rPr>
                                    <w:rFonts w:cs="Arial"/>
                                  </w:rPr>
                                </w:pPr>
                                <w:r>
                                  <w:rPr>
                                    <w:rFonts w:cs="Arial"/>
                                  </w:rPr>
                                  <w:t>Head of Student Entitlement</w:t>
                                </w:r>
                              </w:p>
                              <w:p w14:paraId="21012D6C" w14:textId="695BB609" w:rsidR="00D32DD8" w:rsidRDefault="00D32DD8" w:rsidP="00223350">
                                <w:pPr>
                                  <w:pStyle w:val="NoSpacing"/>
                                  <w:rPr>
                                    <w:rFonts w:cs="Arial"/>
                                  </w:rPr>
                                </w:pPr>
                              </w:p>
                              <w:p w14:paraId="36BDB43F" w14:textId="19CFCC44" w:rsidR="00D32DD8" w:rsidRDefault="00D32DD8" w:rsidP="00223350">
                                <w:pPr>
                                  <w:pStyle w:val="NoSpacing"/>
                                  <w:rPr>
                                    <w:rFonts w:cs="Arial"/>
                                  </w:rPr>
                                </w:pPr>
                                <w:r>
                                  <w:rPr>
                                    <w:rFonts w:cs="Arial"/>
                                  </w:rPr>
                                  <w:t xml:space="preserve">Publication Date:  </w:t>
                                </w:r>
                                <w:r w:rsidR="000E1987">
                                  <w:rPr>
                                    <w:rFonts w:cs="Arial"/>
                                  </w:rPr>
                                  <w:t>January 2021</w:t>
                                </w:r>
                              </w:p>
                              <w:p w14:paraId="7BC42041" w14:textId="77777777" w:rsidR="000E1987" w:rsidRDefault="000E1987" w:rsidP="00223350">
                                <w:pPr>
                                  <w:pStyle w:val="NoSpacing"/>
                                  <w:rPr>
                                    <w:rFonts w:cs="Arial"/>
                                  </w:rPr>
                                </w:pPr>
                              </w:p>
                              <w:p w14:paraId="12035610" w14:textId="5CC08343" w:rsidR="00D32DD8" w:rsidRPr="00223350" w:rsidRDefault="00D32DD8" w:rsidP="00223350">
                                <w:pPr>
                                  <w:pStyle w:val="NoSpacing"/>
                                  <w:rPr>
                                    <w:rFonts w:cs="Arial"/>
                                  </w:rPr>
                                </w:pPr>
                                <w:r>
                                  <w:rPr>
                                    <w:rFonts w:cs="Arial"/>
                                  </w:rPr>
                                  <w:t>Review</w:t>
                                </w:r>
                                <w:r w:rsidR="00436996">
                                  <w:rPr>
                                    <w:rFonts w:cs="Arial"/>
                                  </w:rPr>
                                  <w:t xml:space="preserve"> Date:  November 202</w:t>
                                </w:r>
                                <w:r w:rsidR="000E1987">
                                  <w:rPr>
                                    <w:rFonts w:cs="Arial"/>
                                  </w:rPr>
                                  <w:t>3</w:t>
                                </w:r>
                                <w:r w:rsidR="00436996">
                                  <w:rPr>
                                    <w:rFonts w:cs="Arial"/>
                                  </w:rPr>
                                  <w:t xml:space="preserve">: Version </w:t>
                                </w:r>
                                <w:r w:rsidR="000E1987">
                                  <w:rPr>
                                    <w:rFonts w:cs="Arial"/>
                                  </w:rPr>
                                  <w:t>1</w:t>
                                </w:r>
                                <w:r w:rsidR="00436996">
                                  <w:rPr>
                                    <w:rFonts w:cs="Arial"/>
                                  </w:rPr>
                                  <w:t>.0</w:t>
                                </w:r>
                              </w:p>
                              <w:p w14:paraId="5C380E1C" w14:textId="49ADFC7E" w:rsidR="00D32DD8" w:rsidRPr="008F6AA9" w:rsidRDefault="00D32DD8" w:rsidP="004021A9">
                                <w:pPr>
                                  <w:jc w:val="right"/>
                                  <w:rPr>
                                    <w:rFonts w:cs="Arial"/>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1BC4FA" id="_x0000_s1027" type="#_x0000_t202" style="position:absolute;margin-left:179.8pt;margin-top:720.75pt;width:231pt;height:48.7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HmEAIAAPsDAAAOAAAAZHJzL2Uyb0RvYy54bWysU9tuGyEQfa/Uf0C813uJHdsrr6M0qatK&#10;6UVK+gGYZb2owFDA3nW/vgPrOFbzFpUHNDAzhzlnhtXNoBU5COclmJoWk5wSYTg00uxq+vNp82FB&#10;iQ/MNEyBETU9Ck9v1u/frXpbiRI6UI1wBEGMr3pb0y4EW2WZ553QzE/ACoPOFpxmAY9ulzWO9Yiu&#10;VVbm+XXWg2usAy68x9v70UnXCb9tBQ/f29aLQFRNsbaQdpf2bdyz9YpVO8dsJ/mpDPaGKjSTBh89&#10;Q92zwMjeyVdQWnIHHtow4aAzaFvJReKAbIr8HzaPHbMicUFxvD3L5P8fLP92+OGIbGpaFnNKDNPY&#10;pCcxBPIRBlJGfXrrKwx7tBgYBrzGPieu3j4A/+WJgbuOmZ24dQ76TrAG6ytiZnaROuL4CLLtv0KD&#10;z7B9gAQ0tE5H8VAOgujYp+O5N7EUjpfl8upqnqOLo++6WEyXqXkZq56zrfPhswBNolFTh71P6Ozw&#10;4EOshlXPIfExAxupVOq/MqSv6XJWzlLChUfLgOOppK7pIo9rHJhI8pNpUnJgUo02PqDMiXUkOlIO&#10;w3ZIAidJoiJbaI4og4NxGvH3oNGB+0NJj5NYU/97z5ygRH0xKOWymE7j6KbDdDYv8eAuPdtLDzMc&#10;oWoaKBnNu5DGPVL29hYl38ikxkslp5JxwpJIp98QR/jynKJe/uz6LwAAAP//AwBQSwMEFAAGAAgA&#10;AAAhAJhkk3PeAAAACgEAAA8AAABkcnMvZG93bnJldi54bWxMj8FOwzAQRO9I/IO1SNyo05CWEuJU&#10;FWrLsVAizm6yJBHx2rLdNPw9ywmO+2Y0O1OsJzOIEX3oLSmYzxIQSLVtemoVVO+7uxWIEDU1erCE&#10;Cr4xwLq8vip03tgLveF4jK3gEAq5VtDF6HIpQ92h0WFmHRJrn9YbHfn0rWy8vnC4GWSaJEtpdE/8&#10;odMOnzusv45no8BFt3948YfXzXY3JtXHvkr7dqvU7c20eQIRcYp/Zvitz9Wh5E4ne6YmiEEBD4lM&#10;s2y+AMF6tkwZnRgt7lePIMtC/p9Q/gAAAP//AwBQSwECLQAUAAYACAAAACEAtoM4kv4AAADhAQAA&#10;EwAAAAAAAAAAAAAAAAAAAAAAW0NvbnRlbnRfVHlwZXNdLnhtbFBLAQItABQABgAIAAAAIQA4/SH/&#10;1gAAAJQBAAALAAAAAAAAAAAAAAAAAC8BAABfcmVscy8ucmVsc1BLAQItABQABgAIAAAAIQCcYRHm&#10;EAIAAPsDAAAOAAAAAAAAAAAAAAAAAC4CAABkcnMvZTJvRG9jLnhtbFBLAQItABQABgAIAAAAIQCY&#10;ZJNz3gAAAAoBAAAPAAAAAAAAAAAAAAAAAGoEAABkcnMvZG93bnJldi54bWxQSwUGAAAAAAQABADz&#10;AAAAdQUAAAAA&#10;" filled="f" stroked="f">
                    <v:textbox style="mso-fit-shape-to-text:t">
                      <w:txbxContent>
                        <w:p w14:paraId="252C1CFF" w14:textId="462AC4C6" w:rsidR="00D32DD8" w:rsidRDefault="000E1987" w:rsidP="00223350">
                          <w:pPr>
                            <w:pStyle w:val="NoSpacing"/>
                            <w:rPr>
                              <w:rFonts w:cs="Arial"/>
                            </w:rPr>
                          </w:pPr>
                          <w:r>
                            <w:rPr>
                              <w:rFonts w:cs="Arial"/>
                            </w:rPr>
                            <w:t>Head of Student Entitlement</w:t>
                          </w:r>
                        </w:p>
                        <w:p w14:paraId="21012D6C" w14:textId="695BB609" w:rsidR="00D32DD8" w:rsidRDefault="00D32DD8" w:rsidP="00223350">
                          <w:pPr>
                            <w:pStyle w:val="NoSpacing"/>
                            <w:rPr>
                              <w:rFonts w:cs="Arial"/>
                            </w:rPr>
                          </w:pPr>
                        </w:p>
                        <w:p w14:paraId="36BDB43F" w14:textId="19CFCC44" w:rsidR="00D32DD8" w:rsidRDefault="00D32DD8" w:rsidP="00223350">
                          <w:pPr>
                            <w:pStyle w:val="NoSpacing"/>
                            <w:rPr>
                              <w:rFonts w:cs="Arial"/>
                            </w:rPr>
                          </w:pPr>
                          <w:r>
                            <w:rPr>
                              <w:rFonts w:cs="Arial"/>
                            </w:rPr>
                            <w:t xml:space="preserve">Publication Date:  </w:t>
                          </w:r>
                          <w:r w:rsidR="000E1987">
                            <w:rPr>
                              <w:rFonts w:cs="Arial"/>
                            </w:rPr>
                            <w:t>January 2021</w:t>
                          </w:r>
                        </w:p>
                        <w:p w14:paraId="7BC42041" w14:textId="77777777" w:rsidR="000E1987" w:rsidRDefault="000E1987" w:rsidP="00223350">
                          <w:pPr>
                            <w:pStyle w:val="NoSpacing"/>
                            <w:rPr>
                              <w:rFonts w:cs="Arial"/>
                            </w:rPr>
                          </w:pPr>
                        </w:p>
                        <w:p w14:paraId="12035610" w14:textId="5CC08343" w:rsidR="00D32DD8" w:rsidRPr="00223350" w:rsidRDefault="00D32DD8" w:rsidP="00223350">
                          <w:pPr>
                            <w:pStyle w:val="NoSpacing"/>
                            <w:rPr>
                              <w:rFonts w:cs="Arial"/>
                            </w:rPr>
                          </w:pPr>
                          <w:r>
                            <w:rPr>
                              <w:rFonts w:cs="Arial"/>
                            </w:rPr>
                            <w:t>Review</w:t>
                          </w:r>
                          <w:r w:rsidR="00436996">
                            <w:rPr>
                              <w:rFonts w:cs="Arial"/>
                            </w:rPr>
                            <w:t xml:space="preserve"> Date:  November 202</w:t>
                          </w:r>
                          <w:r w:rsidR="000E1987">
                            <w:rPr>
                              <w:rFonts w:cs="Arial"/>
                            </w:rPr>
                            <w:t>3</w:t>
                          </w:r>
                          <w:r w:rsidR="00436996">
                            <w:rPr>
                              <w:rFonts w:cs="Arial"/>
                            </w:rPr>
                            <w:t xml:space="preserve">: Version </w:t>
                          </w:r>
                          <w:r w:rsidR="000E1987">
                            <w:rPr>
                              <w:rFonts w:cs="Arial"/>
                            </w:rPr>
                            <w:t>1</w:t>
                          </w:r>
                          <w:r w:rsidR="00436996">
                            <w:rPr>
                              <w:rFonts w:cs="Arial"/>
                            </w:rPr>
                            <w:t>.0</w:t>
                          </w:r>
                        </w:p>
                        <w:p w14:paraId="5C380E1C" w14:textId="49ADFC7E" w:rsidR="00D32DD8" w:rsidRPr="008F6AA9" w:rsidRDefault="00D32DD8" w:rsidP="004021A9">
                          <w:pPr>
                            <w:jc w:val="right"/>
                            <w:rPr>
                              <w:rFonts w:cs="Arial"/>
                              <w:sz w:val="18"/>
                              <w:szCs w:val="18"/>
                            </w:rPr>
                          </w:pPr>
                        </w:p>
                      </w:txbxContent>
                    </v:textbox>
                    <w10:wrap type="square" anchorx="margin" anchory="page"/>
                  </v:shape>
                </w:pict>
              </mc:Fallback>
            </mc:AlternateContent>
          </w:r>
          <w:r w:rsidR="00436996">
            <w:rPr>
              <w:noProof/>
              <w:lang w:eastAsia="en-GB"/>
            </w:rPr>
            <mc:AlternateContent>
              <mc:Choice Requires="wps">
                <w:drawing>
                  <wp:anchor distT="45720" distB="45720" distL="114300" distR="114300" simplePos="0" relativeHeight="251670528" behindDoc="0" locked="0" layoutInCell="1" allowOverlap="1" wp14:anchorId="29B5E9AF" wp14:editId="3A4B52B0">
                    <wp:simplePos x="0" y="0"/>
                    <wp:positionH relativeFrom="margin">
                      <wp:posOffset>-123825</wp:posOffset>
                    </wp:positionH>
                    <wp:positionV relativeFrom="page">
                      <wp:posOffset>6085840</wp:posOffset>
                    </wp:positionV>
                    <wp:extent cx="5705475" cy="866775"/>
                    <wp:effectExtent l="0" t="0" r="9525"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66775"/>
                            </a:xfrm>
                            <a:prstGeom prst="rect">
                              <a:avLst/>
                            </a:prstGeom>
                            <a:solidFill>
                              <a:srgbClr val="FFFFFF"/>
                            </a:solidFill>
                            <a:ln w="9525">
                              <a:noFill/>
                              <a:miter lim="800000"/>
                              <a:headEnd/>
                              <a:tailEnd/>
                            </a:ln>
                          </wps:spPr>
                          <wps:txbx>
                            <w:txbxContent>
                              <w:p w14:paraId="3819F3D4" w14:textId="31A9687F" w:rsidR="00D32DD8" w:rsidRPr="00A845E8" w:rsidRDefault="00436996" w:rsidP="00BF3621">
                                <w:pPr>
                                  <w:rPr>
                                    <w:rFonts w:cs="Arial"/>
                                    <w:color w:val="7F7F7F" w:themeColor="text1" w:themeTint="80"/>
                                    <w:sz w:val="28"/>
                                    <w:szCs w:val="28"/>
                                    <w:lang w:val="en-US"/>
                                  </w:rPr>
                                </w:pPr>
                                <w:r w:rsidRPr="00436996">
                                  <w:rPr>
                                    <w:rFonts w:cs="Arial"/>
                                    <w:color w:val="7F7F7F" w:themeColor="text1" w:themeTint="80"/>
                                    <w:sz w:val="28"/>
                                    <w:szCs w:val="28"/>
                                    <w:lang w:val="en-US"/>
                                  </w:rPr>
                                  <w:t xml:space="preserve">Policy and Procedures </w:t>
                                </w:r>
                                <w:r w:rsidR="009064A4">
                                  <w:rPr>
                                    <w:rFonts w:cs="Arial"/>
                                    <w:color w:val="7F7F7F" w:themeColor="text1" w:themeTint="80"/>
                                    <w:sz w:val="28"/>
                                    <w:szCs w:val="28"/>
                                    <w:lang w:val="en-US"/>
                                  </w:rPr>
                                  <w:t>2021 –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B5E9AF" id="_x0000_s1028" type="#_x0000_t202" style="position:absolute;margin-left:-9.75pt;margin-top:479.2pt;width:449.25pt;height:68.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kkfIAIAACIEAAAOAAAAZHJzL2Uyb0RvYy54bWysU9tu2zAMfR+wfxD0vtgJcmmNOEWXLsOA&#10;7gK0+wBalmNhkuhJSuzs60fJaZZtb8P0IJASeXR4SK3vBqPZUTqv0JZ8Osk5k1Zgrey+5F+fd29u&#10;OPMBbA0arSz5SXp+t3n9at13hZxhi7qWjhGI9UXflbwNoSuyzItWGvAT7KSlywadgUCu22e1g57Q&#10;jc5meb7MenR151BI7+n0Ybzkm4TfNFKEz03jZWC65MQtpN2lvYp7tllDsXfQtUqcacA/sDCgLD16&#10;gXqAAOzg1F9QRgmHHpswEWgybBolZKqBqpnmf1Tz1EInUy0kju8uMvn/Bys+Hb84puqS33JmwVCL&#10;nuUQ2Fsc2Cyq03e+oKCnjsLCQMfU5VSp7x5RfPPM4rYFu5f3zmHfSqiJ3TRmZlepI46PIFX/EWt6&#10;Bg4BE9DQOBOlIzEYoVOXTpfORCqCDherfDFfLTgTdHezXK7Ijk9A8ZLdOR/eSzQsGiV31PmEDsdH&#10;H8bQl5D4mEet6p3SOjluX221Y0egKdmldUb/LUxb1pNOi9kiIVuM+QQNhVGBplgrQ+TyuGI6FFGN&#10;d7ZOdgClR5tIa3uWJyoyahOGakh9uKheYX0ivRyOQ0ufjIwW3Q/OehrYkvvvB3CSM/3Bkua30/k8&#10;Tnhy5ovVjBx3fVNd34AVBFXywNlobkP6FZG2xXvqTaOSbLGJI5MzZRrEJPz508RJv/ZT1K+vvfkJ&#10;AAD//wMAUEsDBBQABgAIAAAAIQB9f+mL4AAAAAwBAAAPAAAAZHJzL2Rvd25yZXYueG1sTI/dToNA&#10;EIXvTXyHzZh4Y9qlBgqLLI2aaLztzwMMMAUiu0vYbaFv73ill5P5cs53it1iBnGlyffOatisIxBk&#10;a9f0ttVwOn6sMhA+oG1wcJY03MjDrry/KzBv3Gz3dD2EVnCI9Tlq6EIYcyl93ZFBv3YjWf6d3WQw&#10;8Dm1splw5nAzyOco2kqDveWGDkd676j+PlyMhvPX/JSoufoMp3Qfb9+wTyt30/rxYXl9ARFoCX8w&#10;/OqzOpTsVLmLbbwYNKw2KmFUg0qyGAQTWap4XcVopGIFsizk/xHlDwAAAP//AwBQSwECLQAUAAYA&#10;CAAAACEAtoM4kv4AAADhAQAAEwAAAAAAAAAAAAAAAAAAAAAAW0NvbnRlbnRfVHlwZXNdLnhtbFBL&#10;AQItABQABgAIAAAAIQA4/SH/1gAAAJQBAAALAAAAAAAAAAAAAAAAAC8BAABfcmVscy8ucmVsc1BL&#10;AQItABQABgAIAAAAIQCeCkkfIAIAACIEAAAOAAAAAAAAAAAAAAAAAC4CAABkcnMvZTJvRG9jLnht&#10;bFBLAQItABQABgAIAAAAIQB9f+mL4AAAAAwBAAAPAAAAAAAAAAAAAAAAAHoEAABkcnMvZG93bnJl&#10;di54bWxQSwUGAAAAAAQABADzAAAAhwUAAAAA&#10;" stroked="f">
                    <v:textbox>
                      <w:txbxContent>
                        <w:p w14:paraId="3819F3D4" w14:textId="31A9687F" w:rsidR="00D32DD8" w:rsidRPr="00A845E8" w:rsidRDefault="00436996" w:rsidP="00BF3621">
                          <w:pPr>
                            <w:rPr>
                              <w:rFonts w:cs="Arial"/>
                              <w:color w:val="7F7F7F" w:themeColor="text1" w:themeTint="80"/>
                              <w:sz w:val="28"/>
                              <w:szCs w:val="28"/>
                              <w:lang w:val="en-US"/>
                            </w:rPr>
                          </w:pPr>
                          <w:r w:rsidRPr="00436996">
                            <w:rPr>
                              <w:rFonts w:cs="Arial"/>
                              <w:color w:val="7F7F7F" w:themeColor="text1" w:themeTint="80"/>
                              <w:sz w:val="28"/>
                              <w:szCs w:val="28"/>
                              <w:lang w:val="en-US"/>
                            </w:rPr>
                            <w:t xml:space="preserve">Policy and Procedures </w:t>
                          </w:r>
                          <w:r w:rsidR="009064A4">
                            <w:rPr>
                              <w:rFonts w:cs="Arial"/>
                              <w:color w:val="7F7F7F" w:themeColor="text1" w:themeTint="80"/>
                              <w:sz w:val="28"/>
                              <w:szCs w:val="28"/>
                              <w:lang w:val="en-US"/>
                            </w:rPr>
                            <w:t>2021 – 2023</w:t>
                          </w:r>
                        </w:p>
                      </w:txbxContent>
                    </v:textbox>
                    <w10:wrap type="square" anchorx="margin" anchory="page"/>
                  </v:shape>
                </w:pict>
              </mc:Fallback>
            </mc:AlternateContent>
          </w:r>
          <w:r w:rsidR="00EC71FF">
            <w:rPr>
              <w:noProof/>
              <w:lang w:eastAsia="en-GB"/>
            </w:rPr>
            <mc:AlternateContent>
              <mc:Choice Requires="wps">
                <w:drawing>
                  <wp:anchor distT="0" distB="0" distL="114300" distR="114300" simplePos="0" relativeHeight="251668480" behindDoc="0" locked="0" layoutInCell="1" allowOverlap="1" wp14:anchorId="24E05B63" wp14:editId="13EE8282">
                    <wp:simplePos x="0" y="0"/>
                    <wp:positionH relativeFrom="column">
                      <wp:posOffset>-40640</wp:posOffset>
                    </wp:positionH>
                    <wp:positionV relativeFrom="page">
                      <wp:posOffset>5957461</wp:posOffset>
                    </wp:positionV>
                    <wp:extent cx="5734050" cy="0"/>
                    <wp:effectExtent l="0" t="12700" r="19050" b="12700"/>
                    <wp:wrapNone/>
                    <wp:docPr id="8" name="Straight Connector 8" descr="Gold Line to break text" title="Gold Line"/>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59E16D89" id="Straight Connector 8" o:spid="_x0000_s1026" alt="Title: Gold Line - Description: Gold Line to break text" style="position:absolute;z-index:251668480;visibility:visible;mso-wrap-style:square;mso-wrap-distance-left:9pt;mso-wrap-distance-top:0;mso-wrap-distance-right:9pt;mso-wrap-distance-bottom:0;mso-position-horizontal:absolute;mso-position-horizontal-relative:text;mso-position-vertical:absolute;mso-position-vertical-relative:page" from="-3.2pt,469.1pt" to="448.3pt,4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K7h1gEAAPUDAAAOAAAAZHJzL2Uyb0RvYy54bWysU8tuGzEMvBfoPwi617t2krYwvM7BQXMJ&#10;WqNJP0DWUl6heoFi/fj7UrK9KdoCAYJctEuRMySH1OL24J3YAWYbQyenk1YKCDr2Nmw7+ePpy4fP&#10;UmRSoVcuBujkEbK8Xb5/t9inOcziEF0PKJgk5Pk+dXIgSvOmyXoAr/IkJgjsNBG9IjZx2/So9szu&#10;XTNr24/NPmKfMGrImW/vTk65rPzGgKZvxmQg4TrJtVE9sZ6bcjbLhZpvUaXB6nMZ6hVVeGUDJx2p&#10;7hQp8QvtP1Teaow5Gpro6JtojNVQe+Bupu1f3TwOKkHthcXJaZQpvx2t/rpbo7B9J3lQQXke0SOh&#10;stuBxCqGwAJGFOzrIWvW7Z4HJh5sAEFRbBDUT0FwIFbWkmPw6C/K7lOec4JVWOPZymmNRaaDQV++&#10;LIA41Gkcx2kwndB8efPp6rq94aHpi695BibMdA/Ri/LTSccVVf3V7iETJ+PQSwgbpZBT6vpHRwcl&#10;uwvfwXDznOyqouvawcqh2CleGKU1BLourTBfjS4wY50bge3LwHN8gUJdyRE8exk8ImrmGGgEexsi&#10;/o+ADtNzyeYUf1Hg1HeRYBP7Yx1KlYZ3q3Z4fgdlef+0K/z5tS5/AwAA//8DAFBLAwQUAAYACAAA&#10;ACEAQaZ6ZuAAAAAKAQAADwAAAGRycy9kb3ducmV2LnhtbEyPUUvDMBDH3wW/QzjBty21G7WrTYco&#10;PigO2Sb4emtiW5tcSpNl1U9vBEEf7+7H/37/cj0ZzYIaXWdJwNU8AaaotrKjRsDr/mGWA3MeSaK2&#10;pAR8Kgfr6vysxELaE21V2PmGxRByBQpovR8Kzl3dKoNubgdF8fZuR4M+jmPD5YinGG40T5Mk4wY7&#10;ih9aHNRdq+p+dzQC3tLr+4/n6elx038ZfFkuQq9DEOLyYrq9AebV5P9g+NGP6lBFp4M9knRMC5hl&#10;y0gKWC3yFFgE8lWWATv8bnhV8v8Vqm8AAAD//wMAUEsBAi0AFAAGAAgAAAAhALaDOJL+AAAA4QEA&#10;ABMAAAAAAAAAAAAAAAAAAAAAAFtDb250ZW50X1R5cGVzXS54bWxQSwECLQAUAAYACAAAACEAOP0h&#10;/9YAAACUAQAACwAAAAAAAAAAAAAAAAAvAQAAX3JlbHMvLnJlbHNQSwECLQAUAAYACAAAACEA1eCu&#10;4dYBAAD1AwAADgAAAAAAAAAAAAAAAAAuAgAAZHJzL2Uyb0RvYy54bWxQSwECLQAUAAYACAAAACEA&#10;QaZ6ZuAAAAAKAQAADwAAAAAAAAAAAAAAAAAwBAAAZHJzL2Rvd25yZXYueG1sUEsFBgAAAAAEAAQA&#10;8wAAAD0FAAAAAA==&#10;" strokecolor="#ffc000 [3207]" strokeweight="1.5pt">
                    <v:stroke joinstyle="miter"/>
                    <w10:wrap anchory="page"/>
                  </v:line>
                </w:pict>
              </mc:Fallback>
            </mc:AlternateContent>
          </w:r>
          <w:r w:rsidR="004021A9">
            <w:rPr>
              <w:noProof/>
              <w:lang w:eastAsia="en-GB"/>
            </w:rPr>
            <mc:AlternateContent>
              <mc:Choice Requires="wpg">
                <w:drawing>
                  <wp:anchor distT="0" distB="0" distL="114300" distR="114300" simplePos="0" relativeHeight="251662336" behindDoc="1" locked="0" layoutInCell="1" allowOverlap="1" wp14:anchorId="3474F9EC" wp14:editId="5E376F8A">
                    <wp:simplePos x="0" y="0"/>
                    <wp:positionH relativeFrom="page">
                      <wp:posOffset>828675</wp:posOffset>
                    </wp:positionH>
                    <wp:positionV relativeFrom="page">
                      <wp:posOffset>8238490</wp:posOffset>
                    </wp:positionV>
                    <wp:extent cx="5848350" cy="1962150"/>
                    <wp:effectExtent l="0" t="0" r="6350" b="6350"/>
                    <wp:wrapNone/>
                    <wp:docPr id="119" name="Group 119" title="Gold Box"/>
                    <wp:cNvGraphicFramePr/>
                    <a:graphic xmlns:a="http://schemas.openxmlformats.org/drawingml/2006/main">
                      <a:graphicData uri="http://schemas.microsoft.com/office/word/2010/wordprocessingGroup">
                        <wpg:wgp>
                          <wpg:cNvGrpSpPr/>
                          <wpg:grpSpPr>
                            <a:xfrm>
                              <a:off x="0" y="0"/>
                              <a:ext cx="5848350" cy="1962150"/>
                              <a:chOff x="476250" y="7762521"/>
                              <a:chExt cx="5848351" cy="1962518"/>
                            </a:xfrm>
                          </wpg:grpSpPr>
                          <wps:wsp>
                            <wps:cNvPr id="120" name="Rectangle 120"/>
                            <wps:cNvSpPr/>
                            <wps:spPr>
                              <a:xfrm>
                                <a:off x="476251" y="7762521"/>
                                <a:ext cx="5848350" cy="447996"/>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476250" y="7905691"/>
                                <a:ext cx="5848350" cy="1819348"/>
                              </a:xfrm>
                              <a:prstGeom prst="rect">
                                <a:avLst/>
                              </a:prstGeom>
                              <a:solidFill>
                                <a:srgbClr val="DBB35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85281F" w14:textId="77777777" w:rsidR="00D32DD8" w:rsidRDefault="00D32DD8">
                                  <w:pPr>
                                    <w:pStyle w:val="NoSpacing"/>
                                    <w:rPr>
                                      <w:color w:val="FFFFFF" w:themeColor="background1"/>
                                      <w:sz w:val="32"/>
                                      <w:szCs w:val="32"/>
                                    </w:rPr>
                                  </w:pPr>
                                </w:p>
                                <w:p w14:paraId="7360F50A" w14:textId="77777777" w:rsidR="00D32DD8" w:rsidRDefault="00D32DD8">
                                  <w:pPr>
                                    <w:pStyle w:val="NoSpacing"/>
                                    <w:rPr>
                                      <w:caps/>
                                      <w:color w:val="FFFFFF" w:themeColor="background1"/>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474F9EC" id="Group 119" o:spid="_x0000_s1029" alt="Title: Gold Box" style="position:absolute;margin-left:65.25pt;margin-top:648.7pt;width:460.5pt;height:154.5pt;z-index:-251654144;mso-position-horizontal-relative:page;mso-position-vertical-relative:page" coordorigin="4762,77625" coordsize="58483,19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jHigQMAACALAAAOAAAAZHJzL2Uyb0RvYy54bWzsVstu2zoQ3RfoPxDcN7IcP4UoRR5NUCBN&#10;g6YXXdMUJQugSJakI6df3xlSkuPUuChStL2Lu5HJ4fDMzOHwmCdvt40kD8K6WqucpkcjSoTiuqhV&#10;ldN/Pl+9WVDiPFMFk1qJnD4KR9+evn510ppMjPVay0JYAiDKZa3J6dp7kyWJ42vRMHekjVCwWGrb&#10;MA9TWyWFZS2gNzIZj0azpNW2MFZz4RxYL+MiPQ34ZSm4/1iWTngicwq5+fC14bvCb3J6wrLKMrOu&#10;eZcGe0EWDasVBB2gLplnZGPrH6CamlvtdOmPuG4SXZY1F6EGqCYdPavm2uqNCbVUWVuZgSag9hlP&#10;L4bltw93ltQFnF26pESxBg4pxCXB4Gsv0QLnRM71FvlqTZXBtmtr7s2d7QxVnCEF29I2+AvFkW1g&#10;+nFgWmw94WCcLiaL4ykcCIe1dDkbpzAJZ8HXcGC4bzKfjdEDHOY4HKe9w7s9kHQHMk0X6JP0OSSY&#10;6pBZa6DF3I5F92ss3q+ZEeFwHNLRsziGlCOLn6D5mKqkICkYA0/Bc2DNZQ4IPEBZKB3qel76QfYm&#10;k/lyOdurm2XGOn8tdENwkFMLqYT2ZA83zkeKeheM77Ssi6tayjDBuycupCUPDG7NqkrDVrlpPugi&#10;2ubT0SiUBFSHq4rugfg9JKkQT2lEjkHRAqfSVx5G/lEK9JPqkyihFeHsxyHigByDMs6F8jEZt2aF&#10;iGZM5XAuARCRS4g/YHcA+0X22DHLzh+3iqAhw+bRvyUWNw87QmSt/LC5qZW2hwAkVNVFjv49SZEa&#10;ZGmli0doMaujgjnDr2o42hvm/B2zIFnQdiDD/iN8SqnbnOpuRMla22+H7OgPdwBWKWlBAnPqvm6Y&#10;FZTI9wpuxzKdTADWh8lkOsfWtk9XVk9X1Ka50NAv0LeQXRiiv5f9sLS6+QJqfYZRYYkpDrFzyr3t&#10;Jxc+SjPoPRdnZ8ENdNIwf6PuDUdwZBVb9/P2C7Om628PN+NW9zeSZc/aPPriTqXPNl6XdbgDO147&#10;vkEdUN7+iEwATT/KRGgDTAAE5SdlAohEmViOprNlp5AHZSJdpMvjyb4+/qJO2Go1qMTl+fnxtO/i&#10;/0Xg94iA36624b/6uP87+RuyEJQA2i7qQroYLxZ40XdaALMnygCzF0vD6r8kDOE1Ac+w8D/XPRnx&#10;nfd0HoRk97A9/Q4AAP//AwBQSwMEFAAGAAgAAAAhADqOyWXiAAAADgEAAA8AAABkcnMvZG93bnJl&#10;di54bWxMj0FPwzAMhe9I/IfISNxY0m0tUJpO0wScJiQ2JMTNa722WpNUTdZ2/x7vBLf37Kfnz9lq&#10;Mq0YqPeNsxqimQJBtnBlYysNX/u3hycQPqAtsXWWNFzIwyq/vckwLd1oP2nYhUpwifUpaqhD6FIp&#10;fVGTQT9zHVneHV1vMLDtK1n2OHK5aeVcqUQabCxfqLGjTU3FaXc2Gt5HHNeL6HXYno6by88+/vje&#10;RqT1/d20fgERaAp/YbjiMzrkzHRwZ1t60bJfqJijLObPj0sQ14iKI54dWCUqWYLMM/n/jfwXAAD/&#10;/wMAUEsBAi0AFAAGAAgAAAAhALaDOJL+AAAA4QEAABMAAAAAAAAAAAAAAAAAAAAAAFtDb250ZW50&#10;X1R5cGVzXS54bWxQSwECLQAUAAYACAAAACEAOP0h/9YAAACUAQAACwAAAAAAAAAAAAAAAAAvAQAA&#10;X3JlbHMvLnJlbHNQSwECLQAUAAYACAAAACEAEfIx4oEDAAAgCwAADgAAAAAAAAAAAAAAAAAuAgAA&#10;ZHJzL2Uyb0RvYy54bWxQSwECLQAUAAYACAAAACEAOo7JZeIAAAAOAQAADwAAAAAAAAAAAAAAAADb&#10;BQAAZHJzL2Rvd25yZXYueG1sUEsFBgAAAAAEAAQA8wAAAOoGAAAAAA==&#10;">
                    <v:rect id="Rectangle 120" o:spid="_x0000_s1030" style="position:absolute;left:4762;top:77625;width:58484;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DiDyAAAANwAAAAPAAAAZHJzL2Rvd25yZXYueG1sRI9PT8JA&#10;EMXvJnyHzZh4k62NIVJZiJAQFb3wR7hOumPb0J1tdlcofHrnYOJtJu/Ne7+ZzHrXqhOF2Hg28DDM&#10;QBGX3jZcGdhtl/dPoGJCtth6JgMXijCbDm4mWFh/5jWdNqlSEsKxQAN1Sl2hdSxrchiHviMW7dsH&#10;h0nWUGkb8CzhrtV5lo20w4alocaOFjWVx82PM7B08/X76uuyPY4Xjx+HcN2/Xj9zY+5u+5dnUIn6&#10;9G/+u36zgp8LvjwjE+jpLwAAAP//AwBQSwECLQAUAAYACAAAACEA2+H2y+4AAACFAQAAEwAAAAAA&#10;AAAAAAAAAAAAAAAAW0NvbnRlbnRfVHlwZXNdLnhtbFBLAQItABQABgAIAAAAIQBa9CxbvwAAABUB&#10;AAALAAAAAAAAAAAAAAAAAB8BAABfcmVscy8ucmVsc1BLAQItABQABgAIAAAAIQBDcDiDyAAAANwA&#10;AAAPAAAAAAAAAAAAAAAAAAcCAABkcnMvZG93bnJldi54bWxQSwUGAAAAAAMAAwC3AAAA/AIAAAAA&#10;" fillcolor="#bfbfbf [2412]" stroked="f" strokeweight="1pt"/>
                    <v:rect id="Rectangle 121" o:spid="_x0000_s1031" style="position:absolute;left:4762;top:79056;width:58484;height:1819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byKwQAAANwAAAAPAAAAZHJzL2Rvd25yZXYueG1sRE/PS8Mw&#10;FL4L/g/hCd5suoKi3bIhMkG9bauH3R7NW1vWvJQky9L/3giCt/fx/XyrTTKjiOT8YFnBoihBELdW&#10;D9wpaA7vD88gfEDWOFomBTN52Kxvb1ZYa3vlHcV96EQOYV+jgj6EqZbStz0Z9IWdiDN3ss5gyNB1&#10;Uju85nAzyqosn6TBgXNDjxO99dSe9xej4PPxu4npZTfPPrnqyF8xbhup1P1del2CCJTCv/jP/aHz&#10;/GoBv8/kC+T6BwAA//8DAFBLAQItABQABgAIAAAAIQDb4fbL7gAAAIUBAAATAAAAAAAAAAAAAAAA&#10;AAAAAABbQ29udGVudF9UeXBlc10ueG1sUEsBAi0AFAAGAAgAAAAhAFr0LFu/AAAAFQEAAAsAAAAA&#10;AAAAAAAAAAAAHwEAAF9yZWxzLy5yZWxzUEsBAi0AFAAGAAgAAAAhAFItvIrBAAAA3AAAAA8AAAAA&#10;AAAAAAAAAAAABwIAAGRycy9kb3ducmV2LnhtbFBLBQYAAAAAAwADALcAAAD1AgAAAAA=&#10;" fillcolor="#dbb351" stroked="f" strokeweight="1pt">
                      <v:textbox inset="36pt,14.4pt,36pt,36pt">
                        <w:txbxContent>
                          <w:p w14:paraId="3485281F" w14:textId="77777777" w:rsidR="00D32DD8" w:rsidRDefault="00D32DD8">
                            <w:pPr>
                              <w:pStyle w:val="NoSpacing"/>
                              <w:rPr>
                                <w:color w:val="FFFFFF" w:themeColor="background1"/>
                                <w:sz w:val="32"/>
                                <w:szCs w:val="32"/>
                              </w:rPr>
                            </w:pPr>
                          </w:p>
                          <w:p w14:paraId="7360F50A" w14:textId="77777777" w:rsidR="00D32DD8" w:rsidRDefault="00D32DD8">
                            <w:pPr>
                              <w:pStyle w:val="NoSpacing"/>
                              <w:rPr>
                                <w:caps/>
                                <w:color w:val="FFFFFF" w:themeColor="background1"/>
                              </w:rPr>
                            </w:pPr>
                          </w:p>
                        </w:txbxContent>
                      </v:textbox>
                    </v:rect>
                    <w10:wrap anchorx="page" anchory="page"/>
                  </v:group>
                </w:pict>
              </mc:Fallback>
            </mc:AlternateContent>
          </w:r>
          <w:r w:rsidR="008F6AA9">
            <w:br w:type="page"/>
          </w:r>
        </w:p>
      </w:sdtContent>
    </w:sdt>
    <w:p w14:paraId="39D98883" w14:textId="77777777" w:rsidR="000E1987" w:rsidRPr="00C2656A" w:rsidRDefault="000E1987" w:rsidP="000E1987">
      <w:pPr>
        <w:pStyle w:val="ListParagraph"/>
        <w:numPr>
          <w:ilvl w:val="0"/>
          <w:numId w:val="33"/>
        </w:numPr>
        <w:spacing w:after="0" w:line="276" w:lineRule="auto"/>
        <w:ind w:hanging="720"/>
        <w:rPr>
          <w:rFonts w:cs="Arial"/>
          <w:b/>
          <w:sz w:val="24"/>
          <w:szCs w:val="24"/>
        </w:rPr>
      </w:pPr>
      <w:r w:rsidRPr="00C2656A">
        <w:rPr>
          <w:rFonts w:cs="Arial"/>
          <w:b/>
          <w:sz w:val="24"/>
          <w:szCs w:val="24"/>
        </w:rPr>
        <w:lastRenderedPageBreak/>
        <w:t>Purpose</w:t>
      </w:r>
    </w:p>
    <w:p w14:paraId="09BDAA5C" w14:textId="77777777" w:rsidR="000E1987" w:rsidRDefault="000E1987" w:rsidP="000E1987">
      <w:pPr>
        <w:spacing w:line="276" w:lineRule="auto"/>
        <w:ind w:left="720" w:hanging="720"/>
        <w:rPr>
          <w:rFonts w:cs="Arial"/>
          <w:bCs/>
        </w:rPr>
      </w:pPr>
    </w:p>
    <w:p w14:paraId="4728D012" w14:textId="741996D7" w:rsidR="000E1987" w:rsidRPr="00C2656A" w:rsidRDefault="000E1987" w:rsidP="000E1987">
      <w:pPr>
        <w:spacing w:line="276" w:lineRule="auto"/>
        <w:ind w:left="720" w:hanging="720"/>
        <w:rPr>
          <w:rFonts w:cs="Arial"/>
        </w:rPr>
      </w:pPr>
      <w:r w:rsidRPr="00C2656A">
        <w:rPr>
          <w:rFonts w:cs="Arial"/>
          <w:bCs/>
        </w:rPr>
        <w:t>1.1</w:t>
      </w:r>
      <w:r w:rsidRPr="00C2656A">
        <w:rPr>
          <w:rFonts w:cs="Arial"/>
          <w:bCs/>
        </w:rPr>
        <w:tab/>
        <w:t xml:space="preserve">City of Wolverhampton College is committed to advancing equality of opportunity between different groups. </w:t>
      </w:r>
      <w:r w:rsidRPr="00C2656A">
        <w:rPr>
          <w:rFonts w:cs="Arial"/>
        </w:rPr>
        <w:t>The College recognises its duty to ensure fair and equitable treatment of all student</w:t>
      </w:r>
      <w:r>
        <w:rPr>
          <w:rFonts w:cs="Arial"/>
        </w:rPr>
        <w:t xml:space="preserve">s and apprentices </w:t>
      </w:r>
      <w:r w:rsidRPr="00C2656A">
        <w:rPr>
          <w:rFonts w:cs="Arial"/>
        </w:rPr>
        <w:t xml:space="preserve">by promoting access for </w:t>
      </w:r>
      <w:r>
        <w:rPr>
          <w:rFonts w:cs="Arial"/>
        </w:rPr>
        <w:t>those</w:t>
      </w:r>
      <w:r w:rsidRPr="00C2656A">
        <w:rPr>
          <w:rFonts w:cs="Arial"/>
        </w:rPr>
        <w:t xml:space="preserve"> with special education needs, disabilities, and medical conditions providing additional support and where necessary to make reasonable adjustments in line with the Children and Families Act 2014, the SEND Code of Practice 2014 and the Equality Act 2010.</w:t>
      </w:r>
    </w:p>
    <w:p w14:paraId="6E9D6CFC" w14:textId="604F8022" w:rsidR="000E1987" w:rsidRPr="00C2656A" w:rsidRDefault="000E1987" w:rsidP="000E1987">
      <w:pPr>
        <w:spacing w:line="276" w:lineRule="auto"/>
        <w:ind w:left="720" w:hanging="720"/>
        <w:rPr>
          <w:rFonts w:cs="Arial"/>
        </w:rPr>
      </w:pPr>
      <w:r w:rsidRPr="00C2656A">
        <w:rPr>
          <w:rFonts w:cs="Arial"/>
        </w:rPr>
        <w:t>1.2</w:t>
      </w:r>
      <w:r w:rsidRPr="00C2656A">
        <w:rPr>
          <w:rFonts w:cs="Arial"/>
        </w:rPr>
        <w:tab/>
        <w:t xml:space="preserve">The College also considers and anticipates the needs of </w:t>
      </w:r>
      <w:r>
        <w:rPr>
          <w:rFonts w:cs="Arial"/>
        </w:rPr>
        <w:t>potential students and apprentices</w:t>
      </w:r>
      <w:r w:rsidRPr="00C2656A">
        <w:rPr>
          <w:rFonts w:cs="Arial"/>
        </w:rPr>
        <w:t xml:space="preserve"> when formulating its policies and procedures and in the design, development and maintenance of its facilities.</w:t>
      </w:r>
    </w:p>
    <w:p w14:paraId="2C18D81E" w14:textId="0748F335" w:rsidR="000E1987" w:rsidRPr="00C2656A" w:rsidRDefault="000E1987" w:rsidP="000E1987">
      <w:pPr>
        <w:spacing w:line="276" w:lineRule="auto"/>
        <w:ind w:left="720" w:hanging="720"/>
        <w:rPr>
          <w:rFonts w:cs="Arial"/>
        </w:rPr>
      </w:pPr>
      <w:r w:rsidRPr="00C2656A">
        <w:rPr>
          <w:rFonts w:cs="Arial"/>
        </w:rPr>
        <w:t>1.3</w:t>
      </w:r>
      <w:r w:rsidRPr="00C2656A">
        <w:rPr>
          <w:rFonts w:cs="Arial"/>
        </w:rPr>
        <w:tab/>
        <w:t xml:space="preserve">The purpose of this policy and procedure is to ensure fair and equitable treatment of all students and apprentices by promoting access for those with special education needs or disabilities within an inclusive learning environment </w:t>
      </w:r>
      <w:r>
        <w:rPr>
          <w:rFonts w:cs="Arial"/>
        </w:rPr>
        <w:t xml:space="preserve">and </w:t>
      </w:r>
      <w:r w:rsidRPr="00C2656A">
        <w:rPr>
          <w:rFonts w:cs="Arial"/>
        </w:rPr>
        <w:t>providing a range of suitable services and strategies.</w:t>
      </w:r>
    </w:p>
    <w:p w14:paraId="03AE82E1" w14:textId="77777777" w:rsidR="000E1987" w:rsidRDefault="000E1987" w:rsidP="000E1987">
      <w:pPr>
        <w:pStyle w:val="ListParagraph"/>
        <w:spacing w:after="0" w:line="276" w:lineRule="auto"/>
        <w:rPr>
          <w:rFonts w:cs="Arial"/>
          <w:b/>
          <w:sz w:val="24"/>
          <w:szCs w:val="24"/>
        </w:rPr>
      </w:pPr>
    </w:p>
    <w:p w14:paraId="1E8901FD" w14:textId="18941320" w:rsidR="000E1987" w:rsidRPr="00C2656A" w:rsidRDefault="000E1987" w:rsidP="000E1987">
      <w:pPr>
        <w:pStyle w:val="ListParagraph"/>
        <w:numPr>
          <w:ilvl w:val="0"/>
          <w:numId w:val="33"/>
        </w:numPr>
        <w:spacing w:after="0" w:line="276" w:lineRule="auto"/>
        <w:ind w:hanging="720"/>
        <w:rPr>
          <w:rFonts w:cs="Arial"/>
          <w:b/>
          <w:sz w:val="24"/>
          <w:szCs w:val="24"/>
        </w:rPr>
      </w:pPr>
      <w:r w:rsidRPr="00C2656A">
        <w:rPr>
          <w:rFonts w:cs="Arial"/>
          <w:b/>
          <w:sz w:val="24"/>
          <w:szCs w:val="24"/>
        </w:rPr>
        <w:t>Policy</w:t>
      </w:r>
    </w:p>
    <w:p w14:paraId="775E135E" w14:textId="77777777" w:rsidR="000E1987" w:rsidRDefault="000E1987" w:rsidP="000E1987">
      <w:pPr>
        <w:spacing w:line="276" w:lineRule="auto"/>
        <w:ind w:left="720" w:hanging="720"/>
        <w:rPr>
          <w:rFonts w:cs="Arial"/>
        </w:rPr>
      </w:pPr>
    </w:p>
    <w:p w14:paraId="5D945FB7" w14:textId="542CA496" w:rsidR="000E1987" w:rsidRPr="00C2656A" w:rsidRDefault="000E1987" w:rsidP="000E1987">
      <w:pPr>
        <w:spacing w:line="276" w:lineRule="auto"/>
        <w:ind w:left="720" w:hanging="720"/>
        <w:rPr>
          <w:rFonts w:cs="Arial"/>
        </w:rPr>
      </w:pPr>
      <w:r>
        <w:rPr>
          <w:rFonts w:cs="Arial"/>
        </w:rPr>
        <w:t>2.1</w:t>
      </w:r>
      <w:r>
        <w:rPr>
          <w:rFonts w:cs="Arial"/>
        </w:rPr>
        <w:tab/>
      </w:r>
      <w:r w:rsidRPr="00C2656A">
        <w:rPr>
          <w:rFonts w:cs="Arial"/>
        </w:rPr>
        <w:t xml:space="preserve">The College is inclusive and is passionate about supporting </w:t>
      </w:r>
      <w:r>
        <w:rPr>
          <w:rFonts w:cs="Arial"/>
        </w:rPr>
        <w:t>students and apprentices</w:t>
      </w:r>
      <w:r w:rsidRPr="00C2656A">
        <w:rPr>
          <w:rFonts w:cs="Arial"/>
        </w:rPr>
        <w:t xml:space="preserve"> to reach their full potential. It is unlawful for the College to treat students or apprentices who have a disability, less favourably for a reason connected with their disability unless it can be legally justified.  </w:t>
      </w:r>
    </w:p>
    <w:p w14:paraId="57F6BE01" w14:textId="6DBEDE97" w:rsidR="000E1987" w:rsidRPr="00C2656A" w:rsidRDefault="000E1987" w:rsidP="000E1987">
      <w:pPr>
        <w:spacing w:line="276" w:lineRule="auto"/>
        <w:ind w:left="720" w:hanging="720"/>
        <w:rPr>
          <w:rFonts w:cs="Arial"/>
        </w:rPr>
      </w:pPr>
      <w:r>
        <w:rPr>
          <w:rFonts w:cs="Arial"/>
        </w:rPr>
        <w:t>2.2</w:t>
      </w:r>
      <w:r>
        <w:rPr>
          <w:rFonts w:cs="Arial"/>
        </w:rPr>
        <w:tab/>
      </w:r>
      <w:r w:rsidRPr="00C2656A">
        <w:rPr>
          <w:rFonts w:cs="Arial"/>
        </w:rPr>
        <w:t xml:space="preserve">The College has a duty to make reasonable adjustments to ensure that individuals with an education need or disability have access to education and are not placed at a substantial disadvantage compared to </w:t>
      </w:r>
      <w:r>
        <w:rPr>
          <w:rFonts w:cs="Arial"/>
        </w:rPr>
        <w:t>those</w:t>
      </w:r>
      <w:r w:rsidRPr="00C2656A">
        <w:rPr>
          <w:rFonts w:cs="Arial"/>
        </w:rPr>
        <w:t xml:space="preserve"> who do not</w:t>
      </w:r>
      <w:r>
        <w:rPr>
          <w:rFonts w:cs="Arial"/>
        </w:rPr>
        <w:t>.</w:t>
      </w:r>
      <w:r w:rsidRPr="00C2656A">
        <w:rPr>
          <w:rFonts w:cs="Arial"/>
        </w:rPr>
        <w:t xml:space="preserve"> </w:t>
      </w:r>
    </w:p>
    <w:p w14:paraId="2FE4042E" w14:textId="77777777" w:rsidR="000E1987" w:rsidRPr="00C2656A" w:rsidRDefault="000E1987" w:rsidP="000E1987">
      <w:pPr>
        <w:spacing w:line="276" w:lineRule="auto"/>
        <w:rPr>
          <w:rFonts w:cs="Arial"/>
        </w:rPr>
      </w:pPr>
    </w:p>
    <w:p w14:paraId="59812E0E" w14:textId="77777777" w:rsidR="000E1987" w:rsidRPr="00C2656A" w:rsidRDefault="000E1987" w:rsidP="000E1987">
      <w:pPr>
        <w:pStyle w:val="ListParagraph"/>
        <w:numPr>
          <w:ilvl w:val="0"/>
          <w:numId w:val="33"/>
        </w:numPr>
        <w:spacing w:after="0" w:line="276" w:lineRule="auto"/>
        <w:ind w:hanging="720"/>
        <w:rPr>
          <w:rFonts w:cs="Arial"/>
          <w:b/>
          <w:sz w:val="24"/>
          <w:szCs w:val="24"/>
        </w:rPr>
      </w:pPr>
      <w:r w:rsidRPr="00C2656A">
        <w:rPr>
          <w:rFonts w:cs="Arial"/>
          <w:b/>
          <w:sz w:val="24"/>
          <w:szCs w:val="24"/>
        </w:rPr>
        <w:t xml:space="preserve">Definition of 'disability' under the Equality Act 2010 </w:t>
      </w:r>
    </w:p>
    <w:p w14:paraId="4BD0A4A7" w14:textId="77777777" w:rsidR="000E1987" w:rsidRPr="00C2656A" w:rsidRDefault="000E1987" w:rsidP="000E1987">
      <w:pPr>
        <w:spacing w:line="276" w:lineRule="auto"/>
        <w:rPr>
          <w:rFonts w:cs="Arial"/>
        </w:rPr>
      </w:pPr>
    </w:p>
    <w:p w14:paraId="1E498525" w14:textId="77777777" w:rsidR="000E1987" w:rsidRPr="00C2656A" w:rsidRDefault="000E1987" w:rsidP="000E1987">
      <w:pPr>
        <w:spacing w:line="276" w:lineRule="auto"/>
        <w:ind w:left="720" w:hanging="720"/>
        <w:rPr>
          <w:rFonts w:cs="Arial"/>
          <w:color w:val="FF0000"/>
        </w:rPr>
      </w:pPr>
      <w:r w:rsidRPr="00C2656A">
        <w:rPr>
          <w:rFonts w:cs="Arial"/>
        </w:rPr>
        <w:t>3.1</w:t>
      </w:r>
      <w:r w:rsidRPr="00C2656A">
        <w:rPr>
          <w:rFonts w:cs="Arial"/>
        </w:rPr>
        <w:tab/>
        <w:t>The Equality Act 2010 defines a disabled person as someone who has a physical or mental impairment that has a substantial and long-term adverse effect on his or her ability to carry out normal day-to-day activities.</w:t>
      </w:r>
    </w:p>
    <w:p w14:paraId="7092D4AB" w14:textId="77777777" w:rsidR="000E1987" w:rsidRPr="00C2656A" w:rsidRDefault="000E1987" w:rsidP="000E1987">
      <w:pPr>
        <w:spacing w:line="276" w:lineRule="auto"/>
        <w:rPr>
          <w:rFonts w:cs="Arial"/>
          <w:lang w:val="en"/>
        </w:rPr>
      </w:pPr>
      <w:r w:rsidRPr="00C2656A">
        <w:rPr>
          <w:rFonts w:cs="Arial"/>
          <w:color w:val="000000"/>
        </w:rPr>
        <w:t>3.2.</w:t>
      </w:r>
      <w:r w:rsidRPr="00C2656A">
        <w:rPr>
          <w:rFonts w:cs="Arial"/>
          <w:color w:val="000000"/>
        </w:rPr>
        <w:tab/>
        <w:t xml:space="preserve">For the purpose of the Act, </w:t>
      </w:r>
      <w:r w:rsidRPr="00C2656A">
        <w:rPr>
          <w:rFonts w:cs="Arial"/>
          <w:lang w:val="en"/>
        </w:rPr>
        <w:t>‘Substantial’ and ‘long-term’ mean:</w:t>
      </w:r>
    </w:p>
    <w:p w14:paraId="28E77EE6" w14:textId="77777777" w:rsidR="000E1987" w:rsidRPr="00C2656A" w:rsidRDefault="000E1987" w:rsidP="000E1987">
      <w:pPr>
        <w:pStyle w:val="ListParagraph"/>
        <w:numPr>
          <w:ilvl w:val="0"/>
          <w:numId w:val="34"/>
        </w:numPr>
        <w:spacing w:after="0" w:line="276" w:lineRule="auto"/>
        <w:rPr>
          <w:rFonts w:cs="Arial"/>
          <w:i/>
          <w:lang w:val="en"/>
        </w:rPr>
      </w:pPr>
      <w:r w:rsidRPr="00C2656A">
        <w:rPr>
          <w:rFonts w:cs="Arial"/>
          <w:lang w:val="en"/>
        </w:rPr>
        <w:t xml:space="preserve">‘Substantial’ </w:t>
      </w:r>
      <w:r w:rsidRPr="00C2656A">
        <w:rPr>
          <w:rFonts w:cs="Arial"/>
          <w:i/>
          <w:lang w:val="en"/>
        </w:rPr>
        <w:t xml:space="preserve">is more than minor or trivial </w:t>
      </w:r>
      <w:r w:rsidRPr="00C2656A">
        <w:rPr>
          <w:rFonts w:cs="Arial"/>
          <w:lang w:val="en"/>
        </w:rPr>
        <w:t>e.g. it takes much longer than it usually would to complete a daily task like getting dressed</w:t>
      </w:r>
    </w:p>
    <w:p w14:paraId="53FC0E54" w14:textId="77777777" w:rsidR="000E1987" w:rsidRPr="00C2656A" w:rsidRDefault="000E1987" w:rsidP="000E1987">
      <w:pPr>
        <w:pStyle w:val="ListParagraph"/>
        <w:numPr>
          <w:ilvl w:val="0"/>
          <w:numId w:val="34"/>
        </w:numPr>
        <w:spacing w:after="0" w:line="276" w:lineRule="auto"/>
        <w:rPr>
          <w:rFonts w:cs="Arial"/>
          <w:i/>
          <w:lang w:val="en"/>
        </w:rPr>
      </w:pPr>
      <w:r w:rsidRPr="00C2656A">
        <w:rPr>
          <w:rFonts w:cs="Arial"/>
          <w:lang w:val="en"/>
        </w:rPr>
        <w:t xml:space="preserve">‘Long-term’ </w:t>
      </w:r>
      <w:r w:rsidRPr="00C2656A">
        <w:rPr>
          <w:rFonts w:cs="Arial"/>
          <w:i/>
          <w:lang w:val="en"/>
        </w:rPr>
        <w:t xml:space="preserve">means 12 months or more </w:t>
      </w:r>
      <w:r w:rsidRPr="00C2656A">
        <w:rPr>
          <w:rFonts w:cs="Arial"/>
          <w:lang w:val="en"/>
        </w:rPr>
        <w:t>e.g. a breathing condition that develops as a result of a lung infection</w:t>
      </w:r>
    </w:p>
    <w:p w14:paraId="0822F0E0" w14:textId="77777777" w:rsidR="000E1987" w:rsidRDefault="000E1987" w:rsidP="000E1987">
      <w:pPr>
        <w:spacing w:line="276" w:lineRule="auto"/>
        <w:rPr>
          <w:rFonts w:cs="Arial"/>
          <w:lang w:val="en"/>
        </w:rPr>
      </w:pPr>
    </w:p>
    <w:p w14:paraId="321B6F68" w14:textId="14331E6D" w:rsidR="000E1987" w:rsidRPr="00C2656A" w:rsidRDefault="000E1987" w:rsidP="000E1987">
      <w:pPr>
        <w:spacing w:line="276" w:lineRule="auto"/>
        <w:rPr>
          <w:rFonts w:cs="Arial"/>
          <w:lang w:val="en"/>
        </w:rPr>
      </w:pPr>
      <w:r>
        <w:rPr>
          <w:rFonts w:cs="Arial"/>
          <w:lang w:val="en"/>
        </w:rPr>
        <w:t>3.3</w:t>
      </w:r>
      <w:r>
        <w:rPr>
          <w:rFonts w:cs="Arial"/>
          <w:lang w:val="en"/>
        </w:rPr>
        <w:tab/>
      </w:r>
      <w:r w:rsidRPr="00C2656A">
        <w:rPr>
          <w:rFonts w:cs="Arial"/>
          <w:lang w:val="en"/>
        </w:rPr>
        <w:t xml:space="preserve">For more details please, refer to the </w:t>
      </w:r>
      <w:hyperlink r:id="rId13" w:history="1">
        <w:r w:rsidRPr="00C2656A">
          <w:rPr>
            <w:rStyle w:val="Hyperlink"/>
            <w:rFonts w:cs="Arial"/>
            <w:lang w:val="en"/>
          </w:rPr>
          <w:t>‘Equality Act Guidance’</w:t>
        </w:r>
      </w:hyperlink>
    </w:p>
    <w:p w14:paraId="618DB009" w14:textId="41383E75" w:rsidR="000E1987" w:rsidRDefault="000E1987" w:rsidP="000E1987">
      <w:pPr>
        <w:spacing w:line="276" w:lineRule="auto"/>
        <w:ind w:left="720" w:hanging="720"/>
        <w:rPr>
          <w:rFonts w:cs="Arial"/>
          <w:color w:val="000000"/>
        </w:rPr>
      </w:pPr>
      <w:r>
        <w:rPr>
          <w:rFonts w:cs="Arial"/>
          <w:color w:val="000000"/>
        </w:rPr>
        <w:lastRenderedPageBreak/>
        <w:t>3.4</w:t>
      </w:r>
      <w:r>
        <w:rPr>
          <w:rFonts w:cs="Arial"/>
          <w:color w:val="000000"/>
        </w:rPr>
        <w:tab/>
      </w:r>
      <w:r w:rsidRPr="00C2656A">
        <w:rPr>
          <w:rFonts w:cs="Arial"/>
          <w:color w:val="000000"/>
        </w:rPr>
        <w:t xml:space="preserve">The College is committed to meet the needs of </w:t>
      </w:r>
      <w:r>
        <w:rPr>
          <w:rFonts w:cs="Arial"/>
          <w:color w:val="000000"/>
        </w:rPr>
        <w:t>individuals</w:t>
      </w:r>
      <w:r w:rsidRPr="00C2656A">
        <w:rPr>
          <w:rFonts w:cs="Arial"/>
          <w:color w:val="000000"/>
        </w:rPr>
        <w:t xml:space="preserve"> by providing appropriate and relevant learning programmes with relevantly differentiated teaching and learning.  </w:t>
      </w:r>
    </w:p>
    <w:p w14:paraId="123C29D5" w14:textId="14B74268" w:rsidR="000E1987" w:rsidRPr="00C2656A" w:rsidRDefault="000E1987" w:rsidP="000E1987">
      <w:pPr>
        <w:spacing w:line="276" w:lineRule="auto"/>
        <w:ind w:left="720" w:hanging="720"/>
        <w:rPr>
          <w:rFonts w:cs="Arial"/>
        </w:rPr>
      </w:pPr>
      <w:r w:rsidRPr="00C2656A">
        <w:rPr>
          <w:rFonts w:cs="Arial"/>
          <w:color w:val="000000"/>
        </w:rPr>
        <w:t xml:space="preserve"> 3.5</w:t>
      </w:r>
      <w:r w:rsidRPr="00C2656A">
        <w:rPr>
          <w:rFonts w:cs="Arial"/>
          <w:color w:val="000000"/>
        </w:rPr>
        <w:tab/>
      </w:r>
      <w:r>
        <w:rPr>
          <w:rFonts w:cs="Arial"/>
          <w:color w:val="000000"/>
        </w:rPr>
        <w:t>S</w:t>
      </w:r>
      <w:r w:rsidRPr="00C2656A">
        <w:rPr>
          <w:rFonts w:cs="Arial"/>
          <w:color w:val="000000"/>
        </w:rPr>
        <w:t>upport is used to enable the College to make reas</w:t>
      </w:r>
      <w:r>
        <w:rPr>
          <w:rFonts w:cs="Arial"/>
          <w:color w:val="000000"/>
        </w:rPr>
        <w:t>onable adaptations to learning</w:t>
      </w:r>
      <w:r w:rsidRPr="00C2656A">
        <w:rPr>
          <w:rFonts w:cs="Arial"/>
          <w:color w:val="000000"/>
        </w:rPr>
        <w:t xml:space="preserve"> in order that </w:t>
      </w:r>
      <w:r>
        <w:rPr>
          <w:rFonts w:cs="Arial"/>
          <w:color w:val="000000"/>
        </w:rPr>
        <w:t xml:space="preserve">the </w:t>
      </w:r>
      <w:r w:rsidRPr="00C2656A">
        <w:rPr>
          <w:rFonts w:cs="Arial"/>
          <w:color w:val="000000"/>
        </w:rPr>
        <w:t xml:space="preserve">student </w:t>
      </w:r>
      <w:r>
        <w:rPr>
          <w:rFonts w:cs="Arial"/>
          <w:color w:val="000000"/>
        </w:rPr>
        <w:t xml:space="preserve">or apprentice </w:t>
      </w:r>
      <w:r w:rsidRPr="00C2656A">
        <w:rPr>
          <w:rFonts w:cs="Arial"/>
          <w:color w:val="000000"/>
        </w:rPr>
        <w:t>are enrolled on relevant and suitable programmes and ca</w:t>
      </w:r>
      <w:r>
        <w:rPr>
          <w:rFonts w:cs="Arial"/>
          <w:color w:val="000000"/>
        </w:rPr>
        <w:t>n be successful.</w:t>
      </w:r>
    </w:p>
    <w:p w14:paraId="046F35E0" w14:textId="77777777" w:rsidR="000E1987" w:rsidRDefault="000E1987" w:rsidP="000E1987">
      <w:pPr>
        <w:pStyle w:val="ListParagraph"/>
        <w:spacing w:after="0" w:line="276" w:lineRule="auto"/>
        <w:rPr>
          <w:rFonts w:cs="Arial"/>
          <w:b/>
          <w:sz w:val="24"/>
          <w:szCs w:val="24"/>
        </w:rPr>
      </w:pPr>
    </w:p>
    <w:p w14:paraId="6DED87FE" w14:textId="4833C090" w:rsidR="000E1987" w:rsidRPr="00C2656A" w:rsidRDefault="000E1987" w:rsidP="000E1987">
      <w:pPr>
        <w:pStyle w:val="ListParagraph"/>
        <w:numPr>
          <w:ilvl w:val="0"/>
          <w:numId w:val="33"/>
        </w:numPr>
        <w:spacing w:after="0" w:line="276" w:lineRule="auto"/>
        <w:ind w:hanging="720"/>
        <w:rPr>
          <w:rFonts w:cs="Arial"/>
          <w:b/>
          <w:sz w:val="24"/>
          <w:szCs w:val="24"/>
        </w:rPr>
      </w:pPr>
      <w:r w:rsidRPr="00C2656A">
        <w:rPr>
          <w:rFonts w:cs="Arial"/>
          <w:b/>
          <w:sz w:val="24"/>
          <w:szCs w:val="24"/>
        </w:rPr>
        <w:t>Responsibility</w:t>
      </w:r>
    </w:p>
    <w:p w14:paraId="4C871568" w14:textId="77777777" w:rsidR="000E1987" w:rsidRPr="00C2656A" w:rsidRDefault="000E1987" w:rsidP="000E1987">
      <w:pPr>
        <w:spacing w:line="276" w:lineRule="auto"/>
        <w:rPr>
          <w:rFonts w:cs="Arial"/>
        </w:rPr>
      </w:pPr>
    </w:p>
    <w:p w14:paraId="754D139D" w14:textId="77777777" w:rsidR="000E1987" w:rsidRPr="00C2656A" w:rsidRDefault="000E1987" w:rsidP="000E1987">
      <w:pPr>
        <w:spacing w:line="276" w:lineRule="auto"/>
        <w:ind w:left="720" w:hanging="720"/>
        <w:rPr>
          <w:rFonts w:cs="Arial"/>
        </w:rPr>
      </w:pPr>
      <w:r>
        <w:rPr>
          <w:rFonts w:cs="Arial"/>
        </w:rPr>
        <w:t>4.1</w:t>
      </w:r>
      <w:r>
        <w:rPr>
          <w:rFonts w:cs="Arial"/>
        </w:rPr>
        <w:tab/>
      </w:r>
      <w:r w:rsidRPr="00C2656A">
        <w:rPr>
          <w:rFonts w:cs="Arial"/>
        </w:rPr>
        <w:t>The Vice Principal Student Engagement has overall responsibility for the policy and procedure.</w:t>
      </w:r>
    </w:p>
    <w:p w14:paraId="113D887E" w14:textId="77777777" w:rsidR="000E1987" w:rsidRPr="00C2656A" w:rsidRDefault="000E1987" w:rsidP="000E1987">
      <w:pPr>
        <w:spacing w:line="276" w:lineRule="auto"/>
        <w:ind w:left="720" w:hanging="720"/>
        <w:rPr>
          <w:rFonts w:cs="Arial"/>
        </w:rPr>
      </w:pPr>
      <w:r>
        <w:rPr>
          <w:rFonts w:cs="Arial"/>
        </w:rPr>
        <w:t>4.2</w:t>
      </w:r>
      <w:r>
        <w:rPr>
          <w:rFonts w:cs="Arial"/>
        </w:rPr>
        <w:tab/>
      </w:r>
      <w:r w:rsidRPr="00C2656A">
        <w:rPr>
          <w:rFonts w:cs="Arial"/>
        </w:rPr>
        <w:t>The Head of Student Entitlement has a responsibility for implementation and the SEND and Inclusion Managers have operational responsibility.</w:t>
      </w:r>
    </w:p>
    <w:p w14:paraId="00AA0E90" w14:textId="77777777" w:rsidR="000E1987" w:rsidRPr="00C2656A" w:rsidRDefault="000E1987" w:rsidP="000E1987">
      <w:pPr>
        <w:spacing w:line="276" w:lineRule="auto"/>
        <w:rPr>
          <w:rFonts w:cs="Arial"/>
        </w:rPr>
      </w:pPr>
    </w:p>
    <w:p w14:paraId="16FD540D" w14:textId="77777777" w:rsidR="000E1987" w:rsidRPr="00C2656A" w:rsidRDefault="000E1987" w:rsidP="000E1987">
      <w:pPr>
        <w:pStyle w:val="ListParagraph"/>
        <w:numPr>
          <w:ilvl w:val="0"/>
          <w:numId w:val="33"/>
        </w:numPr>
        <w:spacing w:after="0" w:line="276" w:lineRule="auto"/>
        <w:ind w:hanging="720"/>
        <w:rPr>
          <w:rFonts w:cs="Arial"/>
          <w:b/>
          <w:sz w:val="24"/>
          <w:szCs w:val="24"/>
        </w:rPr>
      </w:pPr>
      <w:r w:rsidRPr="00C2656A">
        <w:rPr>
          <w:rFonts w:cs="Arial"/>
          <w:b/>
          <w:sz w:val="24"/>
          <w:szCs w:val="24"/>
        </w:rPr>
        <w:t>Procedure</w:t>
      </w:r>
    </w:p>
    <w:p w14:paraId="779E46C3" w14:textId="77777777" w:rsidR="000E1987" w:rsidRDefault="000E1987" w:rsidP="000E1987">
      <w:pPr>
        <w:spacing w:line="276" w:lineRule="auto"/>
        <w:rPr>
          <w:rFonts w:cs="Arial"/>
        </w:rPr>
      </w:pPr>
    </w:p>
    <w:p w14:paraId="5CF59830" w14:textId="69944169" w:rsidR="000E1987" w:rsidRPr="00C2656A" w:rsidRDefault="000E1987" w:rsidP="000E1987">
      <w:pPr>
        <w:spacing w:line="276" w:lineRule="auto"/>
        <w:rPr>
          <w:rFonts w:cs="Arial"/>
        </w:rPr>
      </w:pPr>
      <w:r>
        <w:rPr>
          <w:rFonts w:cs="Arial"/>
        </w:rPr>
        <w:t xml:space="preserve">5.1 </w:t>
      </w:r>
      <w:r>
        <w:rPr>
          <w:rFonts w:cs="Arial"/>
        </w:rPr>
        <w:tab/>
      </w:r>
      <w:r w:rsidRPr="00C2656A">
        <w:rPr>
          <w:rFonts w:cs="Arial"/>
        </w:rPr>
        <w:t>The College’s will:</w:t>
      </w:r>
    </w:p>
    <w:p w14:paraId="25B546D3" w14:textId="77777777" w:rsidR="000E1987" w:rsidRPr="00C2656A" w:rsidRDefault="000E1987" w:rsidP="000E1987">
      <w:pPr>
        <w:pStyle w:val="ListParagraph"/>
        <w:numPr>
          <w:ilvl w:val="0"/>
          <w:numId w:val="35"/>
        </w:numPr>
        <w:spacing w:after="0" w:line="276" w:lineRule="auto"/>
        <w:rPr>
          <w:rFonts w:cs="Arial"/>
        </w:rPr>
      </w:pPr>
      <w:r w:rsidRPr="00C2656A">
        <w:rPr>
          <w:rFonts w:cs="Arial"/>
        </w:rPr>
        <w:t>Support Government strategies for widening participation</w:t>
      </w:r>
      <w:r>
        <w:rPr>
          <w:rFonts w:cs="Arial"/>
        </w:rPr>
        <w:t>.</w:t>
      </w:r>
      <w:r w:rsidRPr="00C2656A">
        <w:rPr>
          <w:rFonts w:cs="Arial"/>
        </w:rPr>
        <w:t xml:space="preserve"> </w:t>
      </w:r>
    </w:p>
    <w:p w14:paraId="366ACE5E" w14:textId="5F5D83A9" w:rsidR="000E1987" w:rsidRPr="00C2656A" w:rsidRDefault="000E1987" w:rsidP="000E1987">
      <w:pPr>
        <w:pStyle w:val="ListParagraph"/>
        <w:numPr>
          <w:ilvl w:val="0"/>
          <w:numId w:val="35"/>
        </w:numPr>
        <w:spacing w:after="0" w:line="276" w:lineRule="auto"/>
        <w:rPr>
          <w:rFonts w:cs="Arial"/>
        </w:rPr>
      </w:pPr>
      <w:r w:rsidRPr="00C2656A">
        <w:rPr>
          <w:rFonts w:cs="Arial"/>
        </w:rPr>
        <w:t>Provide an appropriate opportunity</w:t>
      </w:r>
      <w:r>
        <w:rPr>
          <w:rFonts w:cs="Arial"/>
        </w:rPr>
        <w:t xml:space="preserve"> for students or apprentices</w:t>
      </w:r>
      <w:r w:rsidRPr="00C2656A">
        <w:rPr>
          <w:rFonts w:cs="Arial"/>
        </w:rPr>
        <w:t xml:space="preserve"> to declare their disability at application, enrolment and through the tutorial process.</w:t>
      </w:r>
    </w:p>
    <w:p w14:paraId="3A7BAB17" w14:textId="77777777" w:rsidR="000E1987" w:rsidRPr="00C2656A" w:rsidRDefault="000E1987" w:rsidP="000E1987">
      <w:pPr>
        <w:pStyle w:val="ListParagraph"/>
        <w:numPr>
          <w:ilvl w:val="0"/>
          <w:numId w:val="35"/>
        </w:numPr>
        <w:spacing w:after="0" w:line="276" w:lineRule="auto"/>
        <w:rPr>
          <w:rFonts w:cs="Arial"/>
        </w:rPr>
      </w:pPr>
      <w:r w:rsidRPr="00C2656A">
        <w:rPr>
          <w:rFonts w:cs="Arial"/>
        </w:rPr>
        <w:t>Provide an assessment of needs interview and impartial guidance where required</w:t>
      </w:r>
      <w:r>
        <w:rPr>
          <w:rFonts w:cs="Arial"/>
        </w:rPr>
        <w:t>.</w:t>
      </w:r>
    </w:p>
    <w:p w14:paraId="355F5B03" w14:textId="77777777" w:rsidR="000E1987" w:rsidRPr="00C2656A" w:rsidRDefault="000E1987" w:rsidP="000E1987">
      <w:pPr>
        <w:pStyle w:val="ListParagraph"/>
        <w:numPr>
          <w:ilvl w:val="0"/>
          <w:numId w:val="35"/>
        </w:numPr>
        <w:spacing w:after="0" w:line="276" w:lineRule="auto"/>
        <w:rPr>
          <w:rFonts w:cs="Arial"/>
        </w:rPr>
      </w:pPr>
      <w:r w:rsidRPr="00C2656A">
        <w:rPr>
          <w:rFonts w:cs="Arial"/>
        </w:rPr>
        <w:t>Provide opportunities to participate in College life with appropriate support where required</w:t>
      </w:r>
      <w:r>
        <w:rPr>
          <w:rFonts w:cs="Arial"/>
        </w:rPr>
        <w:t>.</w:t>
      </w:r>
    </w:p>
    <w:p w14:paraId="26334AC6" w14:textId="77777777" w:rsidR="000E1987" w:rsidRPr="00C2656A" w:rsidRDefault="000E1987" w:rsidP="000E1987">
      <w:pPr>
        <w:pStyle w:val="ListParagraph"/>
        <w:numPr>
          <w:ilvl w:val="0"/>
          <w:numId w:val="35"/>
        </w:numPr>
        <w:spacing w:after="0" w:line="276" w:lineRule="auto"/>
        <w:rPr>
          <w:rFonts w:cs="Arial"/>
        </w:rPr>
      </w:pPr>
      <w:r w:rsidRPr="00C2656A">
        <w:rPr>
          <w:rFonts w:cs="Arial"/>
        </w:rPr>
        <w:t>Make reasonable adjustments to enable full participation</w:t>
      </w:r>
      <w:r>
        <w:rPr>
          <w:rFonts w:cs="Arial"/>
        </w:rPr>
        <w:t>.</w:t>
      </w:r>
      <w:r w:rsidRPr="00C2656A">
        <w:rPr>
          <w:rFonts w:cs="Arial"/>
        </w:rPr>
        <w:t xml:space="preserve"> </w:t>
      </w:r>
    </w:p>
    <w:p w14:paraId="18C848C0" w14:textId="77777777" w:rsidR="000E1987" w:rsidRPr="00C2656A" w:rsidRDefault="000E1987" w:rsidP="000E1987">
      <w:pPr>
        <w:pStyle w:val="ListParagraph"/>
        <w:numPr>
          <w:ilvl w:val="0"/>
          <w:numId w:val="35"/>
        </w:numPr>
        <w:spacing w:after="0" w:line="276" w:lineRule="auto"/>
        <w:rPr>
          <w:rFonts w:cs="Arial"/>
        </w:rPr>
      </w:pPr>
      <w:r w:rsidRPr="00C2656A">
        <w:rPr>
          <w:rFonts w:cs="Arial"/>
        </w:rPr>
        <w:t>Provide support appropriate to programme needs within limitations</w:t>
      </w:r>
      <w:r>
        <w:rPr>
          <w:rFonts w:cs="Arial"/>
        </w:rPr>
        <w:t>.</w:t>
      </w:r>
    </w:p>
    <w:p w14:paraId="569BB7C7" w14:textId="77777777" w:rsidR="000E1987" w:rsidRPr="00C2656A" w:rsidRDefault="000E1987" w:rsidP="000E1987">
      <w:pPr>
        <w:pStyle w:val="ListParagraph"/>
        <w:numPr>
          <w:ilvl w:val="0"/>
          <w:numId w:val="35"/>
        </w:numPr>
        <w:spacing w:after="0" w:line="276" w:lineRule="auto"/>
        <w:rPr>
          <w:rFonts w:cs="Arial"/>
        </w:rPr>
      </w:pPr>
      <w:r w:rsidRPr="00C2656A">
        <w:rPr>
          <w:rFonts w:cs="Arial"/>
        </w:rPr>
        <w:t>Provide support appropriate to the achievement of exam requirements within the boundaries set by examining boards</w:t>
      </w:r>
      <w:r>
        <w:rPr>
          <w:rFonts w:cs="Arial"/>
        </w:rPr>
        <w:t>.</w:t>
      </w:r>
      <w:r w:rsidRPr="00C2656A">
        <w:rPr>
          <w:rFonts w:cs="Arial"/>
        </w:rPr>
        <w:t xml:space="preserve">                    </w:t>
      </w:r>
    </w:p>
    <w:p w14:paraId="2EE638D1" w14:textId="77777777" w:rsidR="000E1987" w:rsidRPr="00C2656A" w:rsidRDefault="000E1987" w:rsidP="000E1987">
      <w:pPr>
        <w:pStyle w:val="ListParagraph"/>
        <w:numPr>
          <w:ilvl w:val="0"/>
          <w:numId w:val="35"/>
        </w:numPr>
        <w:spacing w:after="0" w:line="276" w:lineRule="auto"/>
        <w:rPr>
          <w:rFonts w:cs="Arial"/>
        </w:rPr>
      </w:pPr>
      <w:r w:rsidRPr="00C2656A">
        <w:rPr>
          <w:rFonts w:cs="Arial"/>
        </w:rPr>
        <w:t>Providing opportunities to review support needs on a regular basis with an opportunity for progression guidance</w:t>
      </w:r>
      <w:r>
        <w:rPr>
          <w:rFonts w:cs="Arial"/>
        </w:rPr>
        <w:t>.</w:t>
      </w:r>
    </w:p>
    <w:p w14:paraId="511E7680" w14:textId="77777777" w:rsidR="000E1987" w:rsidRDefault="000E1987" w:rsidP="000E1987">
      <w:pPr>
        <w:pStyle w:val="ListParagraph"/>
        <w:numPr>
          <w:ilvl w:val="0"/>
          <w:numId w:val="35"/>
        </w:numPr>
        <w:spacing w:after="0" w:line="276" w:lineRule="auto"/>
        <w:rPr>
          <w:rFonts w:cs="Arial"/>
        </w:rPr>
      </w:pPr>
      <w:r w:rsidRPr="00C2656A">
        <w:rPr>
          <w:rFonts w:cs="Arial"/>
        </w:rPr>
        <w:t>Monitor and evaluate the quality of provision for students and apprentices with special education needs or disabilities</w:t>
      </w:r>
      <w:r>
        <w:rPr>
          <w:rFonts w:cs="Arial"/>
        </w:rPr>
        <w:t>.</w:t>
      </w:r>
    </w:p>
    <w:p w14:paraId="18B4FEC5" w14:textId="77777777" w:rsidR="000E1987" w:rsidRDefault="000E1987" w:rsidP="000E1987">
      <w:pPr>
        <w:spacing w:line="276" w:lineRule="auto"/>
        <w:rPr>
          <w:rFonts w:cs="Arial"/>
        </w:rPr>
      </w:pPr>
    </w:p>
    <w:p w14:paraId="729E7F1D" w14:textId="77777777" w:rsidR="000E1987" w:rsidRPr="00C2656A" w:rsidRDefault="000E1987" w:rsidP="000E1987">
      <w:pPr>
        <w:pStyle w:val="ListParagraph"/>
        <w:numPr>
          <w:ilvl w:val="0"/>
          <w:numId w:val="33"/>
        </w:numPr>
        <w:spacing w:after="0" w:line="276" w:lineRule="auto"/>
        <w:ind w:hanging="720"/>
        <w:rPr>
          <w:rFonts w:cs="Arial"/>
          <w:b/>
          <w:sz w:val="24"/>
          <w:szCs w:val="24"/>
        </w:rPr>
      </w:pPr>
      <w:r w:rsidRPr="00C2656A">
        <w:rPr>
          <w:rFonts w:cs="Arial"/>
          <w:b/>
          <w:sz w:val="24"/>
          <w:szCs w:val="24"/>
        </w:rPr>
        <w:t>Referrals and Assessment</w:t>
      </w:r>
    </w:p>
    <w:p w14:paraId="457F7A8A" w14:textId="77777777" w:rsidR="000E1987" w:rsidRPr="00C2656A" w:rsidRDefault="000E1987" w:rsidP="000E1987">
      <w:pPr>
        <w:spacing w:line="276" w:lineRule="auto"/>
        <w:rPr>
          <w:rFonts w:cs="Arial"/>
        </w:rPr>
      </w:pPr>
    </w:p>
    <w:p w14:paraId="468CD57A" w14:textId="77777777" w:rsidR="000E1987" w:rsidRPr="00C2656A" w:rsidRDefault="000E1987" w:rsidP="000E1987">
      <w:pPr>
        <w:spacing w:line="276" w:lineRule="auto"/>
        <w:ind w:left="720" w:hanging="720"/>
        <w:rPr>
          <w:rFonts w:cs="Arial"/>
        </w:rPr>
      </w:pPr>
      <w:r>
        <w:rPr>
          <w:rFonts w:cs="Arial"/>
        </w:rPr>
        <w:t>6.1</w:t>
      </w:r>
      <w:r>
        <w:rPr>
          <w:rFonts w:cs="Arial"/>
        </w:rPr>
        <w:tab/>
      </w:r>
      <w:r w:rsidRPr="00C2656A">
        <w:rPr>
          <w:rFonts w:cs="Arial"/>
        </w:rPr>
        <w:t xml:space="preserve">The </w:t>
      </w:r>
      <w:r>
        <w:rPr>
          <w:rFonts w:cs="Arial"/>
        </w:rPr>
        <w:t>College</w:t>
      </w:r>
      <w:r w:rsidRPr="00C2656A">
        <w:rPr>
          <w:rFonts w:cs="Arial"/>
        </w:rPr>
        <w:t xml:space="preserve"> will carry out those assessments it is able and qualified to undertake which will inform the planning process.  </w:t>
      </w:r>
    </w:p>
    <w:p w14:paraId="5C9EB4F0" w14:textId="77777777" w:rsidR="000E1987" w:rsidRPr="00C2656A" w:rsidRDefault="000E1987" w:rsidP="000E1987">
      <w:pPr>
        <w:spacing w:line="276" w:lineRule="auto"/>
        <w:rPr>
          <w:rFonts w:cs="Arial"/>
        </w:rPr>
      </w:pPr>
      <w:r>
        <w:rPr>
          <w:rFonts w:cs="Arial"/>
        </w:rPr>
        <w:t>6.1.1</w:t>
      </w:r>
      <w:r>
        <w:rPr>
          <w:rFonts w:cs="Arial"/>
        </w:rPr>
        <w:tab/>
      </w:r>
      <w:r w:rsidRPr="00C2656A">
        <w:rPr>
          <w:rFonts w:cs="Arial"/>
          <w:b/>
        </w:rPr>
        <w:t>SEND Application process</w:t>
      </w:r>
    </w:p>
    <w:p w14:paraId="6AF2F7D7" w14:textId="6A9CBD23" w:rsidR="000E1987" w:rsidRPr="00C2656A" w:rsidRDefault="000E1987" w:rsidP="000E1987">
      <w:pPr>
        <w:spacing w:line="276" w:lineRule="auto"/>
        <w:ind w:left="720"/>
        <w:rPr>
          <w:rFonts w:cs="Arial"/>
        </w:rPr>
      </w:pPr>
      <w:r>
        <w:rPr>
          <w:rFonts w:cs="Arial"/>
        </w:rPr>
        <w:t>Students or apprentices</w:t>
      </w:r>
      <w:r w:rsidRPr="00C2656A">
        <w:rPr>
          <w:rFonts w:cs="Arial"/>
        </w:rPr>
        <w:t xml:space="preserve"> can apply for </w:t>
      </w:r>
      <w:r>
        <w:rPr>
          <w:rFonts w:cs="Arial"/>
        </w:rPr>
        <w:t>l</w:t>
      </w:r>
      <w:r w:rsidRPr="00C2656A">
        <w:rPr>
          <w:rFonts w:cs="Arial"/>
        </w:rPr>
        <w:t>earning support assessment in a variety of ways:</w:t>
      </w:r>
    </w:p>
    <w:p w14:paraId="522E9872" w14:textId="77777777" w:rsidR="000E1987" w:rsidRPr="00C2656A" w:rsidRDefault="000E1987" w:rsidP="000E1987">
      <w:pPr>
        <w:pStyle w:val="ListParagraph"/>
        <w:numPr>
          <w:ilvl w:val="0"/>
          <w:numId w:val="36"/>
        </w:numPr>
        <w:spacing w:after="0" w:line="276" w:lineRule="auto"/>
        <w:rPr>
          <w:rFonts w:cs="Arial"/>
        </w:rPr>
      </w:pPr>
      <w:r>
        <w:rPr>
          <w:rFonts w:cs="Arial"/>
        </w:rPr>
        <w:lastRenderedPageBreak/>
        <w:t>Prior to starting C</w:t>
      </w:r>
      <w:r w:rsidRPr="00C2656A">
        <w:rPr>
          <w:rFonts w:cs="Arial"/>
        </w:rPr>
        <w:t xml:space="preserve">ollege through the on-line enquiry form </w:t>
      </w:r>
      <w:r>
        <w:rPr>
          <w:rFonts w:cs="Arial"/>
        </w:rPr>
        <w:t>via the C</w:t>
      </w:r>
      <w:r w:rsidRPr="00C2656A">
        <w:rPr>
          <w:rFonts w:cs="Arial"/>
        </w:rPr>
        <w:t>ollege website.</w:t>
      </w:r>
    </w:p>
    <w:p w14:paraId="609B1E2F" w14:textId="77777777" w:rsidR="000E1987" w:rsidRPr="00C2656A" w:rsidRDefault="000E1987" w:rsidP="000E1987">
      <w:pPr>
        <w:pStyle w:val="ListParagraph"/>
        <w:numPr>
          <w:ilvl w:val="0"/>
          <w:numId w:val="36"/>
        </w:numPr>
        <w:spacing w:after="0" w:line="276" w:lineRule="auto"/>
        <w:rPr>
          <w:rFonts w:cs="Arial"/>
        </w:rPr>
      </w:pPr>
      <w:r>
        <w:rPr>
          <w:rFonts w:cs="Arial"/>
        </w:rPr>
        <w:t>During the admissions/interview.</w:t>
      </w:r>
    </w:p>
    <w:p w14:paraId="39E1E9EF" w14:textId="77777777" w:rsidR="000E1987" w:rsidRPr="00C2656A" w:rsidRDefault="000E1987" w:rsidP="000E1987">
      <w:pPr>
        <w:pStyle w:val="ListParagraph"/>
        <w:numPr>
          <w:ilvl w:val="0"/>
          <w:numId w:val="36"/>
        </w:numPr>
        <w:spacing w:after="0" w:line="276" w:lineRule="auto"/>
        <w:rPr>
          <w:rFonts w:cs="Arial"/>
        </w:rPr>
      </w:pPr>
      <w:r w:rsidRPr="00C2656A">
        <w:rPr>
          <w:rFonts w:cs="Arial"/>
        </w:rPr>
        <w:t>During the</w:t>
      </w:r>
      <w:r>
        <w:rPr>
          <w:rFonts w:cs="Arial"/>
        </w:rPr>
        <w:t xml:space="preserve"> enrolment period.</w:t>
      </w:r>
    </w:p>
    <w:p w14:paraId="2AD84F24" w14:textId="77777777" w:rsidR="000E1987" w:rsidRDefault="000E1987" w:rsidP="000E1987">
      <w:pPr>
        <w:pStyle w:val="ListParagraph"/>
        <w:numPr>
          <w:ilvl w:val="0"/>
          <w:numId w:val="36"/>
        </w:numPr>
        <w:spacing w:after="0" w:line="276" w:lineRule="auto"/>
        <w:rPr>
          <w:rFonts w:cs="Arial"/>
        </w:rPr>
      </w:pPr>
      <w:r>
        <w:rPr>
          <w:rFonts w:cs="Arial"/>
        </w:rPr>
        <w:t>At any stage during the year.</w:t>
      </w:r>
    </w:p>
    <w:p w14:paraId="4760DF56" w14:textId="77777777" w:rsidR="000E1987" w:rsidRPr="00C2656A" w:rsidRDefault="000E1987" w:rsidP="000E1987">
      <w:pPr>
        <w:pStyle w:val="ListParagraph"/>
        <w:spacing w:line="276" w:lineRule="auto"/>
        <w:ind w:left="1080"/>
        <w:rPr>
          <w:rFonts w:cs="Arial"/>
        </w:rPr>
      </w:pPr>
    </w:p>
    <w:p w14:paraId="6A64B61D" w14:textId="77777777" w:rsidR="000E1987" w:rsidRPr="00C2656A" w:rsidRDefault="000E1987" w:rsidP="000E1987">
      <w:pPr>
        <w:spacing w:line="276" w:lineRule="auto"/>
        <w:rPr>
          <w:rFonts w:cs="Arial"/>
        </w:rPr>
      </w:pPr>
      <w:r>
        <w:rPr>
          <w:rFonts w:cs="Arial"/>
        </w:rPr>
        <w:t>6.1.2</w:t>
      </w:r>
      <w:r>
        <w:rPr>
          <w:rFonts w:cs="Arial"/>
        </w:rPr>
        <w:tab/>
      </w:r>
      <w:r w:rsidRPr="00B41484">
        <w:rPr>
          <w:rFonts w:cs="Arial"/>
          <w:b/>
        </w:rPr>
        <w:t>SEND Assessment process</w:t>
      </w:r>
    </w:p>
    <w:p w14:paraId="2ED4DAE8" w14:textId="006E4880" w:rsidR="000E1987" w:rsidRPr="00C2656A" w:rsidRDefault="000E1987" w:rsidP="000E1987">
      <w:pPr>
        <w:pStyle w:val="ListParagraph"/>
        <w:numPr>
          <w:ilvl w:val="0"/>
          <w:numId w:val="37"/>
        </w:numPr>
        <w:spacing w:after="0" w:line="276" w:lineRule="auto"/>
        <w:rPr>
          <w:rFonts w:cs="Arial"/>
        </w:rPr>
      </w:pPr>
      <w:r>
        <w:rPr>
          <w:rFonts w:cs="Arial"/>
        </w:rPr>
        <w:t xml:space="preserve">A SEND and Inclusion </w:t>
      </w:r>
      <w:r w:rsidR="009064A4">
        <w:rPr>
          <w:rFonts w:cs="Arial"/>
        </w:rPr>
        <w:t>Coordinator</w:t>
      </w:r>
      <w:r w:rsidRPr="00C2656A">
        <w:rPr>
          <w:rFonts w:cs="Arial"/>
        </w:rPr>
        <w:t xml:space="preserve"> will make contact to book an appointment for assessment – to include initial questioning to check the </w:t>
      </w:r>
      <w:r>
        <w:rPr>
          <w:rFonts w:cs="Arial"/>
        </w:rPr>
        <w:t>individual</w:t>
      </w:r>
      <w:r w:rsidRPr="00C2656A">
        <w:rPr>
          <w:rFonts w:cs="Arial"/>
        </w:rPr>
        <w:t xml:space="preserve"> does not have an Education and Health Care Plan.</w:t>
      </w:r>
    </w:p>
    <w:p w14:paraId="36DEB90B" w14:textId="7214E0C5" w:rsidR="000E1987" w:rsidRPr="00C2656A" w:rsidRDefault="000E1987" w:rsidP="000E1987">
      <w:pPr>
        <w:pStyle w:val="ListParagraph"/>
        <w:numPr>
          <w:ilvl w:val="0"/>
          <w:numId w:val="37"/>
        </w:numPr>
        <w:spacing w:after="0" w:line="276" w:lineRule="auto"/>
        <w:rPr>
          <w:rFonts w:cs="Arial"/>
        </w:rPr>
      </w:pPr>
      <w:r>
        <w:rPr>
          <w:rFonts w:cs="Arial"/>
        </w:rPr>
        <w:t xml:space="preserve">The </w:t>
      </w:r>
      <w:r w:rsidRPr="00C2656A">
        <w:rPr>
          <w:rFonts w:cs="Arial"/>
        </w:rPr>
        <w:t xml:space="preserve">Learning Support Assessment is completed to inform any adaptations in access arrangements and differentiated planning as required by </w:t>
      </w:r>
      <w:r>
        <w:rPr>
          <w:rFonts w:cs="Arial"/>
        </w:rPr>
        <w:t>the individual. C</w:t>
      </w:r>
      <w:r w:rsidRPr="00C2656A">
        <w:rPr>
          <w:rFonts w:cs="Arial"/>
        </w:rPr>
        <w:t>hoosing strategies will encourage independence and allow an inclusive environment in the classroom.</w:t>
      </w:r>
    </w:p>
    <w:p w14:paraId="196DAEC5" w14:textId="77777777" w:rsidR="000E1987" w:rsidRPr="00C2656A" w:rsidRDefault="000E1987" w:rsidP="000E1987">
      <w:pPr>
        <w:pStyle w:val="ListParagraph"/>
        <w:numPr>
          <w:ilvl w:val="0"/>
          <w:numId w:val="37"/>
        </w:numPr>
        <w:spacing w:after="0" w:line="276" w:lineRule="auto"/>
        <w:rPr>
          <w:rFonts w:cs="Arial"/>
        </w:rPr>
      </w:pPr>
      <w:r w:rsidRPr="00C2656A">
        <w:rPr>
          <w:rFonts w:cs="Arial"/>
        </w:rPr>
        <w:t xml:space="preserve">Support plans will be reviewed throughout the year to highlight any areas for concern or the need for further intervention. </w:t>
      </w:r>
    </w:p>
    <w:p w14:paraId="5C635097" w14:textId="77777777" w:rsidR="000E1987" w:rsidRDefault="000E1987" w:rsidP="000E1987">
      <w:pPr>
        <w:spacing w:line="276" w:lineRule="auto"/>
        <w:rPr>
          <w:rFonts w:cs="Arial"/>
        </w:rPr>
      </w:pPr>
    </w:p>
    <w:p w14:paraId="00DC05C2" w14:textId="0FB636DC" w:rsidR="000E1987" w:rsidRPr="00C2656A" w:rsidRDefault="000E1987" w:rsidP="000E1987">
      <w:pPr>
        <w:spacing w:line="276" w:lineRule="auto"/>
        <w:rPr>
          <w:rFonts w:cs="Arial"/>
        </w:rPr>
      </w:pPr>
      <w:r>
        <w:rPr>
          <w:rFonts w:cs="Arial"/>
        </w:rPr>
        <w:t>6.1.3</w:t>
      </w:r>
      <w:r>
        <w:rPr>
          <w:rFonts w:cs="Arial"/>
        </w:rPr>
        <w:tab/>
      </w:r>
      <w:r w:rsidRPr="00B41484">
        <w:rPr>
          <w:rFonts w:cs="Arial"/>
          <w:b/>
        </w:rPr>
        <w:t>Exam Access Arrangement</w:t>
      </w:r>
      <w:r>
        <w:rPr>
          <w:rFonts w:cs="Arial"/>
          <w:b/>
        </w:rPr>
        <w:t>s</w:t>
      </w:r>
      <w:r w:rsidRPr="00B41484">
        <w:rPr>
          <w:rFonts w:cs="Arial"/>
          <w:b/>
        </w:rPr>
        <w:t xml:space="preserve"> Process</w:t>
      </w:r>
    </w:p>
    <w:p w14:paraId="0382E686" w14:textId="01C63B4C" w:rsidR="000E1987" w:rsidRPr="00C2656A" w:rsidRDefault="000E1987" w:rsidP="000E1987">
      <w:pPr>
        <w:pStyle w:val="ListParagraph"/>
        <w:numPr>
          <w:ilvl w:val="0"/>
          <w:numId w:val="38"/>
        </w:numPr>
        <w:spacing w:after="0" w:line="276" w:lineRule="auto"/>
        <w:rPr>
          <w:rFonts w:cs="Arial"/>
        </w:rPr>
      </w:pPr>
      <w:r w:rsidRPr="00C2656A">
        <w:rPr>
          <w:rFonts w:cs="Arial"/>
        </w:rPr>
        <w:t xml:space="preserve">Either the student </w:t>
      </w:r>
      <w:r>
        <w:rPr>
          <w:rFonts w:cs="Arial"/>
        </w:rPr>
        <w:t xml:space="preserve">or apprentices </w:t>
      </w:r>
      <w:r w:rsidRPr="00C2656A">
        <w:rPr>
          <w:rFonts w:cs="Arial"/>
        </w:rPr>
        <w:t>declares a prior exam access arrang</w:t>
      </w:r>
      <w:r>
        <w:rPr>
          <w:rFonts w:cs="Arial"/>
        </w:rPr>
        <w:t>ement or a tutor</w:t>
      </w:r>
      <w:r w:rsidRPr="00C2656A">
        <w:rPr>
          <w:rFonts w:cs="Arial"/>
        </w:rPr>
        <w:t xml:space="preserve"> </w:t>
      </w:r>
      <w:r>
        <w:rPr>
          <w:rFonts w:cs="Arial"/>
        </w:rPr>
        <w:t>makes a referral on their behalf</w:t>
      </w:r>
    </w:p>
    <w:p w14:paraId="4FD26733" w14:textId="33BEB9D8" w:rsidR="000E1987" w:rsidRPr="00C2656A" w:rsidRDefault="000E1987" w:rsidP="000E1987">
      <w:pPr>
        <w:pStyle w:val="ListParagraph"/>
        <w:numPr>
          <w:ilvl w:val="0"/>
          <w:numId w:val="38"/>
        </w:numPr>
        <w:spacing w:after="0" w:line="276" w:lineRule="auto"/>
        <w:rPr>
          <w:rFonts w:cs="Arial"/>
        </w:rPr>
      </w:pPr>
      <w:r w:rsidRPr="00C2656A">
        <w:rPr>
          <w:rFonts w:cs="Arial"/>
        </w:rPr>
        <w:t xml:space="preserve">The </w:t>
      </w:r>
      <w:r>
        <w:rPr>
          <w:rFonts w:cs="Arial"/>
        </w:rPr>
        <w:t xml:space="preserve">individual </w:t>
      </w:r>
      <w:r w:rsidRPr="00C2656A">
        <w:rPr>
          <w:rFonts w:cs="Arial"/>
        </w:rPr>
        <w:t>is then contacted to book an appointment for an assessment.</w:t>
      </w:r>
    </w:p>
    <w:p w14:paraId="55CE00C8" w14:textId="3119A0F6" w:rsidR="000E1987" w:rsidRPr="00C2656A" w:rsidRDefault="000E1987" w:rsidP="000E1987">
      <w:pPr>
        <w:pStyle w:val="ListParagraph"/>
        <w:numPr>
          <w:ilvl w:val="0"/>
          <w:numId w:val="38"/>
        </w:numPr>
        <w:spacing w:after="0" w:line="276" w:lineRule="auto"/>
        <w:rPr>
          <w:rFonts w:cs="Arial"/>
        </w:rPr>
      </w:pPr>
      <w:r w:rsidRPr="00C2656A">
        <w:rPr>
          <w:rFonts w:cs="Arial"/>
        </w:rPr>
        <w:t>The assessment takes place</w:t>
      </w:r>
      <w:r>
        <w:rPr>
          <w:rFonts w:cs="Arial"/>
        </w:rPr>
        <w:t xml:space="preserve">, and if the individual </w:t>
      </w:r>
      <w:r w:rsidRPr="00C2656A">
        <w:rPr>
          <w:rFonts w:cs="Arial"/>
        </w:rPr>
        <w:t>is eligible for exam access arrangements a F</w:t>
      </w:r>
      <w:r>
        <w:rPr>
          <w:rFonts w:cs="Arial"/>
        </w:rPr>
        <w:t>orm 8 is completed and sent to E</w:t>
      </w:r>
      <w:r w:rsidRPr="00C2656A">
        <w:rPr>
          <w:rFonts w:cs="Arial"/>
        </w:rPr>
        <w:t>xams.</w:t>
      </w:r>
    </w:p>
    <w:p w14:paraId="5B00D45E" w14:textId="77777777" w:rsidR="000E1987" w:rsidRPr="00C2656A" w:rsidRDefault="000E1987" w:rsidP="000E1987">
      <w:pPr>
        <w:pStyle w:val="ListParagraph"/>
        <w:numPr>
          <w:ilvl w:val="0"/>
          <w:numId w:val="38"/>
        </w:numPr>
        <w:spacing w:after="0" w:line="276" w:lineRule="auto"/>
        <w:rPr>
          <w:rFonts w:cs="Arial"/>
        </w:rPr>
      </w:pPr>
      <w:r w:rsidRPr="00C2656A">
        <w:rPr>
          <w:rFonts w:cs="Arial"/>
        </w:rPr>
        <w:t>Exams then process the Form 8 through the awarding body and await a decision.</w:t>
      </w:r>
    </w:p>
    <w:p w14:paraId="49E00093" w14:textId="77777777" w:rsidR="000E1987" w:rsidRDefault="000E1987" w:rsidP="000E1987">
      <w:pPr>
        <w:pStyle w:val="ListParagraph"/>
        <w:numPr>
          <w:ilvl w:val="0"/>
          <w:numId w:val="38"/>
        </w:numPr>
        <w:spacing w:after="0" w:line="276" w:lineRule="auto"/>
        <w:rPr>
          <w:rFonts w:cs="Arial"/>
        </w:rPr>
      </w:pPr>
      <w:r w:rsidRPr="00C2656A">
        <w:rPr>
          <w:rFonts w:cs="Arial"/>
        </w:rPr>
        <w:t>If Exam Access Arrangements are granted, then these are recorded on ProMonitor and Exams plan within the</w:t>
      </w:r>
      <w:r>
        <w:rPr>
          <w:rFonts w:cs="Arial"/>
        </w:rPr>
        <w:t xml:space="preserve"> planning for all exams across C</w:t>
      </w:r>
      <w:r w:rsidRPr="00C2656A">
        <w:rPr>
          <w:rFonts w:cs="Arial"/>
        </w:rPr>
        <w:t xml:space="preserve">ollege. </w:t>
      </w:r>
    </w:p>
    <w:p w14:paraId="3182ECDB" w14:textId="77777777" w:rsidR="000E1987" w:rsidRPr="00C2656A" w:rsidRDefault="000E1987" w:rsidP="000E1987">
      <w:pPr>
        <w:pStyle w:val="ListParagraph"/>
        <w:numPr>
          <w:ilvl w:val="0"/>
          <w:numId w:val="38"/>
        </w:numPr>
        <w:spacing w:after="0" w:line="276" w:lineRule="auto"/>
        <w:rPr>
          <w:rFonts w:cs="Arial"/>
        </w:rPr>
      </w:pPr>
      <w:r w:rsidRPr="00C2656A">
        <w:rPr>
          <w:rFonts w:cs="Arial"/>
        </w:rPr>
        <w:t>The SEND and Inclusion managers are responsible for ensuring that all staff providing additional support for exams have the correct training following guidance from the awarding bodies.</w:t>
      </w:r>
    </w:p>
    <w:p w14:paraId="06C56527" w14:textId="77777777" w:rsidR="000E1987" w:rsidRPr="00C2656A" w:rsidRDefault="000E1987" w:rsidP="000E1987">
      <w:pPr>
        <w:spacing w:line="276" w:lineRule="auto"/>
        <w:rPr>
          <w:rFonts w:cs="Arial"/>
        </w:rPr>
      </w:pPr>
    </w:p>
    <w:p w14:paraId="5DC6499B" w14:textId="77777777" w:rsidR="000E1987" w:rsidRPr="00B41484" w:rsidRDefault="000E1987" w:rsidP="000E1987">
      <w:pPr>
        <w:spacing w:line="276" w:lineRule="auto"/>
        <w:rPr>
          <w:rFonts w:cs="Arial"/>
          <w:b/>
        </w:rPr>
      </w:pPr>
      <w:r>
        <w:rPr>
          <w:rFonts w:cs="Arial"/>
        </w:rPr>
        <w:t>6.1.4.</w:t>
      </w:r>
      <w:r>
        <w:rPr>
          <w:rFonts w:cs="Arial"/>
        </w:rPr>
        <w:tab/>
      </w:r>
      <w:r w:rsidRPr="00B41484">
        <w:rPr>
          <w:rFonts w:cs="Arial"/>
          <w:b/>
        </w:rPr>
        <w:t>Education Health Care Plan (EHCP) Process</w:t>
      </w:r>
    </w:p>
    <w:p w14:paraId="4EF08A82" w14:textId="77777777" w:rsidR="000E1987" w:rsidRPr="00B41484" w:rsidRDefault="000E1987" w:rsidP="000E1987">
      <w:pPr>
        <w:pStyle w:val="ListParagraph"/>
        <w:numPr>
          <w:ilvl w:val="0"/>
          <w:numId w:val="39"/>
        </w:numPr>
        <w:spacing w:after="0" w:line="276" w:lineRule="auto"/>
        <w:rPr>
          <w:rFonts w:cs="Arial"/>
        </w:rPr>
      </w:pPr>
      <w:r w:rsidRPr="00B41484">
        <w:rPr>
          <w:rFonts w:cs="Arial"/>
        </w:rPr>
        <w:t>EHCP consultations are sent to the College from the relevant Lo</w:t>
      </w:r>
      <w:r>
        <w:rPr>
          <w:rFonts w:cs="Arial"/>
        </w:rPr>
        <w:t>cal Authority via secure means.</w:t>
      </w:r>
    </w:p>
    <w:p w14:paraId="7CFE85E6" w14:textId="77777777" w:rsidR="000E1987" w:rsidRPr="00B41484" w:rsidRDefault="000E1987" w:rsidP="000E1987">
      <w:pPr>
        <w:pStyle w:val="ListParagraph"/>
        <w:numPr>
          <w:ilvl w:val="0"/>
          <w:numId w:val="39"/>
        </w:numPr>
        <w:spacing w:after="0" w:line="276" w:lineRule="auto"/>
        <w:rPr>
          <w:rFonts w:cs="Arial"/>
        </w:rPr>
      </w:pPr>
      <w:r w:rsidRPr="00B41484">
        <w:rPr>
          <w:rFonts w:cs="Arial"/>
        </w:rPr>
        <w:t xml:space="preserve">SEND and Inclusion managers </w:t>
      </w:r>
      <w:r>
        <w:rPr>
          <w:rFonts w:cs="Arial"/>
        </w:rPr>
        <w:t xml:space="preserve">will </w:t>
      </w:r>
      <w:r w:rsidRPr="00B41484">
        <w:rPr>
          <w:rFonts w:cs="Arial"/>
        </w:rPr>
        <w:t xml:space="preserve">arrange a meeting </w:t>
      </w:r>
      <w:r>
        <w:rPr>
          <w:rFonts w:cs="Arial"/>
        </w:rPr>
        <w:t xml:space="preserve">with the student or apprentices, and </w:t>
      </w:r>
      <w:r w:rsidRPr="00B41484">
        <w:rPr>
          <w:rFonts w:cs="Arial"/>
        </w:rPr>
        <w:t>chosen curriculum area within 15 days of receiving the consultation.</w:t>
      </w:r>
    </w:p>
    <w:p w14:paraId="4B63BF3E" w14:textId="68AC1791" w:rsidR="000E1987" w:rsidRPr="00B41484" w:rsidRDefault="000E1987" w:rsidP="000E1987">
      <w:pPr>
        <w:pStyle w:val="ListParagraph"/>
        <w:numPr>
          <w:ilvl w:val="0"/>
          <w:numId w:val="39"/>
        </w:numPr>
        <w:spacing w:after="0" w:line="276" w:lineRule="auto"/>
        <w:rPr>
          <w:rFonts w:cs="Arial"/>
        </w:rPr>
      </w:pPr>
      <w:r w:rsidRPr="00B41484">
        <w:rPr>
          <w:rFonts w:cs="Arial"/>
        </w:rPr>
        <w:t xml:space="preserve">SEND and Inclusion managers and curriculum leads will jointly decide whether the needs of the </w:t>
      </w:r>
      <w:r>
        <w:rPr>
          <w:rFonts w:cs="Arial"/>
        </w:rPr>
        <w:t xml:space="preserve">individual </w:t>
      </w:r>
      <w:r w:rsidRPr="00B41484">
        <w:rPr>
          <w:rFonts w:cs="Arial"/>
        </w:rPr>
        <w:t>can be met</w:t>
      </w:r>
      <w:r>
        <w:rPr>
          <w:rFonts w:cs="Arial"/>
        </w:rPr>
        <w:t>. T</w:t>
      </w:r>
      <w:r w:rsidRPr="00B41484">
        <w:rPr>
          <w:rFonts w:cs="Arial"/>
        </w:rPr>
        <w:t xml:space="preserve">his response will be communicated </w:t>
      </w:r>
      <w:r>
        <w:rPr>
          <w:rFonts w:cs="Arial"/>
        </w:rPr>
        <w:t xml:space="preserve">to the individual </w:t>
      </w:r>
      <w:r w:rsidRPr="00B41484">
        <w:rPr>
          <w:rFonts w:cs="Arial"/>
        </w:rPr>
        <w:t xml:space="preserve">and </w:t>
      </w:r>
      <w:r>
        <w:rPr>
          <w:rFonts w:cs="Arial"/>
        </w:rPr>
        <w:t xml:space="preserve">the appropriate </w:t>
      </w:r>
      <w:r w:rsidRPr="00B41484">
        <w:rPr>
          <w:rFonts w:cs="Arial"/>
        </w:rPr>
        <w:t>Local Authority within 15 days of the original consultation period.</w:t>
      </w:r>
    </w:p>
    <w:p w14:paraId="4CAC7C93" w14:textId="6C4CAEC5" w:rsidR="000E1987" w:rsidRDefault="000E1987" w:rsidP="000E1987">
      <w:pPr>
        <w:spacing w:line="276" w:lineRule="auto"/>
        <w:rPr>
          <w:rFonts w:cs="Arial"/>
        </w:rPr>
      </w:pPr>
    </w:p>
    <w:p w14:paraId="54D9AB0F" w14:textId="25EA0A23" w:rsidR="009064A4" w:rsidRDefault="009064A4" w:rsidP="000E1987">
      <w:pPr>
        <w:spacing w:line="276" w:lineRule="auto"/>
        <w:rPr>
          <w:rFonts w:cs="Arial"/>
        </w:rPr>
      </w:pPr>
    </w:p>
    <w:p w14:paraId="1E939EAF" w14:textId="7BE3EC7B" w:rsidR="009064A4" w:rsidRDefault="009064A4" w:rsidP="000E1987">
      <w:pPr>
        <w:spacing w:line="276" w:lineRule="auto"/>
        <w:rPr>
          <w:rFonts w:cs="Arial"/>
        </w:rPr>
      </w:pPr>
    </w:p>
    <w:p w14:paraId="71F426D6" w14:textId="77777777" w:rsidR="009064A4" w:rsidRDefault="009064A4" w:rsidP="000E1987">
      <w:pPr>
        <w:spacing w:line="276" w:lineRule="auto"/>
        <w:rPr>
          <w:rFonts w:cs="Arial"/>
        </w:rPr>
      </w:pPr>
      <w:bookmarkStart w:id="0" w:name="_GoBack"/>
      <w:bookmarkEnd w:id="0"/>
    </w:p>
    <w:p w14:paraId="1033DF15" w14:textId="77777777" w:rsidR="000E1987" w:rsidRPr="00B41484" w:rsidRDefault="000E1987" w:rsidP="000E1987">
      <w:pPr>
        <w:pStyle w:val="ListParagraph"/>
        <w:numPr>
          <w:ilvl w:val="0"/>
          <w:numId w:val="33"/>
        </w:numPr>
        <w:spacing w:after="0" w:line="276" w:lineRule="auto"/>
        <w:ind w:hanging="720"/>
        <w:rPr>
          <w:rFonts w:cs="Arial"/>
          <w:b/>
          <w:sz w:val="24"/>
          <w:szCs w:val="24"/>
        </w:rPr>
      </w:pPr>
      <w:r w:rsidRPr="00B41484">
        <w:rPr>
          <w:rFonts w:cs="Arial"/>
          <w:b/>
          <w:sz w:val="24"/>
          <w:szCs w:val="24"/>
        </w:rPr>
        <w:lastRenderedPageBreak/>
        <w:t>Funding</w:t>
      </w:r>
    </w:p>
    <w:p w14:paraId="3101EDA4" w14:textId="77777777" w:rsidR="000E1987" w:rsidRPr="00C2656A" w:rsidRDefault="000E1987" w:rsidP="000E1987">
      <w:pPr>
        <w:spacing w:line="276" w:lineRule="auto"/>
        <w:rPr>
          <w:rFonts w:cs="Arial"/>
        </w:rPr>
      </w:pPr>
    </w:p>
    <w:p w14:paraId="32066B38" w14:textId="1C932D49" w:rsidR="000E1987" w:rsidRDefault="000E1987" w:rsidP="000E1987">
      <w:pPr>
        <w:spacing w:line="276" w:lineRule="auto"/>
        <w:ind w:left="720" w:hanging="720"/>
        <w:rPr>
          <w:rFonts w:cs="Arial"/>
        </w:rPr>
      </w:pPr>
      <w:r>
        <w:rPr>
          <w:rFonts w:cs="Arial"/>
        </w:rPr>
        <w:t>7.1</w:t>
      </w:r>
      <w:r>
        <w:rPr>
          <w:rFonts w:cs="Arial"/>
        </w:rPr>
        <w:tab/>
      </w:r>
      <w:r w:rsidRPr="00B41484">
        <w:rPr>
          <w:rFonts w:cs="Arial"/>
        </w:rPr>
        <w:t>The rules which govern funding for 19+ are made by the Skills Funding Agency as a result of the application of Government policy or legislation. Students with EHCP have funding allocated via the Local Authority and this is agreed with the institution based on individual need</w:t>
      </w:r>
      <w:r>
        <w:rPr>
          <w:rFonts w:cs="Arial"/>
        </w:rPr>
        <w:t>s</w:t>
      </w:r>
      <w:r w:rsidRPr="00B41484">
        <w:rPr>
          <w:rFonts w:cs="Arial"/>
        </w:rPr>
        <w:t>.</w:t>
      </w:r>
    </w:p>
    <w:p w14:paraId="712DEF92" w14:textId="34602000" w:rsidR="000E1987" w:rsidRDefault="000E1987" w:rsidP="000E1987">
      <w:pPr>
        <w:spacing w:line="276" w:lineRule="auto"/>
        <w:ind w:left="720" w:hanging="720"/>
        <w:rPr>
          <w:rFonts w:cs="Arial"/>
        </w:rPr>
      </w:pPr>
      <w:r>
        <w:rPr>
          <w:rFonts w:cs="Arial"/>
        </w:rPr>
        <w:t>7.2</w:t>
      </w:r>
      <w:r>
        <w:rPr>
          <w:rFonts w:cs="Arial"/>
        </w:rPr>
        <w:tab/>
      </w:r>
      <w:r w:rsidRPr="00C2656A">
        <w:rPr>
          <w:rFonts w:cs="Arial"/>
        </w:rPr>
        <w:t xml:space="preserve">Any student </w:t>
      </w:r>
      <w:r>
        <w:rPr>
          <w:rFonts w:cs="Arial"/>
        </w:rPr>
        <w:t xml:space="preserve">or apprentice </w:t>
      </w:r>
      <w:r w:rsidRPr="00C2656A">
        <w:rPr>
          <w:rFonts w:cs="Arial"/>
        </w:rPr>
        <w:t>with a disability can apply for additional support where required, however, the College will need to ensure that they are eligible within those rules.</w:t>
      </w:r>
    </w:p>
    <w:p w14:paraId="3C8BB62F" w14:textId="35EB5FD6" w:rsidR="000E1987" w:rsidRDefault="000E1987" w:rsidP="000E1987">
      <w:pPr>
        <w:spacing w:line="276" w:lineRule="auto"/>
        <w:ind w:left="720" w:hanging="720"/>
        <w:rPr>
          <w:rFonts w:cs="Arial"/>
        </w:rPr>
      </w:pPr>
      <w:r>
        <w:rPr>
          <w:rFonts w:cs="Arial"/>
        </w:rPr>
        <w:t>7.3</w:t>
      </w:r>
      <w:r>
        <w:rPr>
          <w:rFonts w:cs="Arial"/>
        </w:rPr>
        <w:tab/>
      </w:r>
      <w:r w:rsidRPr="00C2656A">
        <w:rPr>
          <w:rFonts w:cs="Arial"/>
        </w:rPr>
        <w:t xml:space="preserve">Students on Further Education programmes are funded differently to those on Higher Education programmes.  The funding for students who require additional support in FE goes directly to the FE institution whereas the funding for students on HE programmes goes to the individual as a Disabled Students Allowance. </w:t>
      </w:r>
    </w:p>
    <w:p w14:paraId="5D1E0A84" w14:textId="2F1EF2DD" w:rsidR="000E1987" w:rsidRPr="00C2656A" w:rsidRDefault="000E1987" w:rsidP="000E1987">
      <w:pPr>
        <w:spacing w:line="276" w:lineRule="auto"/>
        <w:ind w:left="720" w:hanging="720"/>
        <w:rPr>
          <w:rFonts w:cs="Arial"/>
        </w:rPr>
      </w:pPr>
      <w:r>
        <w:rPr>
          <w:rFonts w:cs="Arial"/>
        </w:rPr>
        <w:t>7.4</w:t>
      </w:r>
      <w:r>
        <w:rPr>
          <w:rFonts w:cs="Arial"/>
        </w:rPr>
        <w:tab/>
      </w:r>
      <w:r w:rsidRPr="00C2656A">
        <w:rPr>
          <w:rFonts w:cs="Arial"/>
        </w:rPr>
        <w:t xml:space="preserve">Students </w:t>
      </w:r>
      <w:r>
        <w:rPr>
          <w:rFonts w:cs="Arial"/>
        </w:rPr>
        <w:t xml:space="preserve">and apprentices </w:t>
      </w:r>
      <w:r w:rsidRPr="00C2656A">
        <w:rPr>
          <w:rFonts w:cs="Arial"/>
        </w:rPr>
        <w:t>have access to advice and guidance related to their eligibility for funding and services.</w:t>
      </w:r>
      <w:r>
        <w:rPr>
          <w:rFonts w:cs="Arial"/>
        </w:rPr>
        <w:t xml:space="preserve"> </w:t>
      </w:r>
      <w:r w:rsidRPr="00C2656A">
        <w:rPr>
          <w:rFonts w:cs="Arial"/>
        </w:rPr>
        <w:t>Students will have access to support at the application stage for funding on HE programmes if this is required.</w:t>
      </w:r>
    </w:p>
    <w:p w14:paraId="6486564C" w14:textId="77777777" w:rsidR="000E1987" w:rsidRPr="00C2656A" w:rsidRDefault="000E1987" w:rsidP="000E1987">
      <w:pPr>
        <w:spacing w:line="276" w:lineRule="auto"/>
        <w:rPr>
          <w:rFonts w:cs="Arial"/>
        </w:rPr>
      </w:pPr>
    </w:p>
    <w:p w14:paraId="10A9947A" w14:textId="77777777" w:rsidR="000E1987" w:rsidRDefault="000E1987" w:rsidP="000E1987">
      <w:pPr>
        <w:pStyle w:val="ListParagraph"/>
        <w:numPr>
          <w:ilvl w:val="0"/>
          <w:numId w:val="33"/>
        </w:numPr>
        <w:spacing w:after="0" w:line="276" w:lineRule="auto"/>
        <w:ind w:hanging="720"/>
        <w:rPr>
          <w:rFonts w:cs="Arial"/>
          <w:b/>
        </w:rPr>
      </w:pPr>
      <w:r w:rsidRPr="00B41484">
        <w:rPr>
          <w:rFonts w:cs="Arial"/>
          <w:b/>
          <w:sz w:val="24"/>
          <w:szCs w:val="24"/>
        </w:rPr>
        <w:t>Reasonable Adjustment</w:t>
      </w:r>
      <w:r>
        <w:rPr>
          <w:rFonts w:cs="Arial"/>
          <w:b/>
        </w:rPr>
        <w:t>s</w:t>
      </w:r>
    </w:p>
    <w:p w14:paraId="54B1D141" w14:textId="77777777" w:rsidR="000E1987" w:rsidRPr="00B41484" w:rsidRDefault="000E1987" w:rsidP="000E1987">
      <w:pPr>
        <w:pStyle w:val="ListParagraph"/>
        <w:spacing w:line="276" w:lineRule="auto"/>
        <w:rPr>
          <w:rFonts w:cs="Arial"/>
          <w:b/>
          <w:sz w:val="24"/>
          <w:szCs w:val="24"/>
        </w:rPr>
      </w:pPr>
    </w:p>
    <w:p w14:paraId="44B588A6" w14:textId="2E19056E" w:rsidR="000E1987" w:rsidRDefault="000E1987" w:rsidP="000E1987">
      <w:pPr>
        <w:spacing w:line="276" w:lineRule="auto"/>
        <w:ind w:left="720" w:hanging="720"/>
        <w:rPr>
          <w:rFonts w:cs="Arial"/>
        </w:rPr>
      </w:pPr>
      <w:r>
        <w:rPr>
          <w:rFonts w:cs="Arial"/>
        </w:rPr>
        <w:t>8.1</w:t>
      </w:r>
      <w:r>
        <w:rPr>
          <w:rFonts w:cs="Arial"/>
        </w:rPr>
        <w:tab/>
      </w:r>
      <w:r w:rsidRPr="00C2656A">
        <w:rPr>
          <w:rFonts w:cs="Arial"/>
        </w:rPr>
        <w:t xml:space="preserve">The College has a commitment to make reasonable adjustments for students </w:t>
      </w:r>
      <w:r>
        <w:rPr>
          <w:rFonts w:cs="Arial"/>
        </w:rPr>
        <w:t xml:space="preserve">or apprentices </w:t>
      </w:r>
      <w:r w:rsidRPr="00C2656A">
        <w:rPr>
          <w:rFonts w:cs="Arial"/>
        </w:rPr>
        <w:t xml:space="preserve">within certain boundaries.  </w:t>
      </w:r>
    </w:p>
    <w:p w14:paraId="011659D5" w14:textId="77777777" w:rsidR="000E1987" w:rsidRPr="00C2656A" w:rsidRDefault="000E1987" w:rsidP="000E1987">
      <w:pPr>
        <w:spacing w:line="276" w:lineRule="auto"/>
        <w:ind w:left="720" w:hanging="720"/>
        <w:rPr>
          <w:rFonts w:cs="Arial"/>
        </w:rPr>
      </w:pPr>
      <w:r>
        <w:rPr>
          <w:rFonts w:cs="Arial"/>
        </w:rPr>
        <w:t>8.2</w:t>
      </w:r>
      <w:r>
        <w:rPr>
          <w:rFonts w:cs="Arial"/>
        </w:rPr>
        <w:tab/>
      </w:r>
      <w:r w:rsidRPr="00C2656A">
        <w:rPr>
          <w:rFonts w:cs="Arial"/>
        </w:rPr>
        <w:t>The following factors may be taken into account when considering what is reasonable:</w:t>
      </w:r>
    </w:p>
    <w:p w14:paraId="5C7F510F" w14:textId="77777777" w:rsidR="000E1987" w:rsidRPr="00B41484" w:rsidRDefault="000E1987" w:rsidP="000E1987">
      <w:pPr>
        <w:pStyle w:val="ListParagraph"/>
        <w:numPr>
          <w:ilvl w:val="0"/>
          <w:numId w:val="40"/>
        </w:numPr>
        <w:spacing w:after="0" w:line="276" w:lineRule="auto"/>
        <w:rPr>
          <w:rFonts w:cs="Arial"/>
        </w:rPr>
      </w:pPr>
      <w:r w:rsidRPr="00B41484">
        <w:rPr>
          <w:rFonts w:cs="Arial"/>
        </w:rPr>
        <w:t>The need to maintain academic and other prescribed standards.</w:t>
      </w:r>
    </w:p>
    <w:p w14:paraId="1B55A5FC" w14:textId="77777777" w:rsidR="000E1987" w:rsidRPr="00B41484" w:rsidRDefault="000E1987" w:rsidP="000E1987">
      <w:pPr>
        <w:pStyle w:val="ListParagraph"/>
        <w:numPr>
          <w:ilvl w:val="0"/>
          <w:numId w:val="40"/>
        </w:numPr>
        <w:spacing w:after="0" w:line="276" w:lineRule="auto"/>
        <w:rPr>
          <w:rFonts w:cs="Arial"/>
        </w:rPr>
      </w:pPr>
      <w:r w:rsidRPr="00B41484">
        <w:rPr>
          <w:rFonts w:cs="Arial"/>
        </w:rPr>
        <w:t>The financial resources available to the College.</w:t>
      </w:r>
    </w:p>
    <w:p w14:paraId="3FCD7FDA" w14:textId="77777777" w:rsidR="000E1987" w:rsidRPr="00B41484" w:rsidRDefault="000E1987" w:rsidP="000E1987">
      <w:pPr>
        <w:pStyle w:val="ListParagraph"/>
        <w:numPr>
          <w:ilvl w:val="0"/>
          <w:numId w:val="40"/>
        </w:numPr>
        <w:spacing w:after="0" w:line="276" w:lineRule="auto"/>
        <w:rPr>
          <w:rFonts w:cs="Arial"/>
        </w:rPr>
      </w:pPr>
      <w:r w:rsidRPr="00B41484">
        <w:rPr>
          <w:rFonts w:cs="Arial"/>
        </w:rPr>
        <w:t xml:space="preserve">Grants or loans likely to be available to the student </w:t>
      </w:r>
      <w:r>
        <w:rPr>
          <w:rFonts w:cs="Arial"/>
        </w:rPr>
        <w:t xml:space="preserve">or apprentices </w:t>
      </w:r>
      <w:r w:rsidRPr="00B41484">
        <w:rPr>
          <w:rFonts w:cs="Arial"/>
        </w:rPr>
        <w:t>such as Disabled Students’ Allowances.</w:t>
      </w:r>
    </w:p>
    <w:p w14:paraId="49AE96BA" w14:textId="77777777" w:rsidR="000E1987" w:rsidRPr="00B41484" w:rsidRDefault="000E1987" w:rsidP="000E1987">
      <w:pPr>
        <w:pStyle w:val="ListParagraph"/>
        <w:numPr>
          <w:ilvl w:val="0"/>
          <w:numId w:val="40"/>
        </w:numPr>
        <w:spacing w:after="0" w:line="276" w:lineRule="auto"/>
        <w:rPr>
          <w:rFonts w:cs="Arial"/>
        </w:rPr>
      </w:pPr>
      <w:r w:rsidRPr="00B41484">
        <w:rPr>
          <w:rFonts w:cs="Arial"/>
        </w:rPr>
        <w:t>The cost of taking a particular step</w:t>
      </w:r>
      <w:r>
        <w:rPr>
          <w:rFonts w:cs="Arial"/>
        </w:rPr>
        <w:t xml:space="preserve"> to adjust</w:t>
      </w:r>
      <w:r w:rsidRPr="00B41484">
        <w:rPr>
          <w:rFonts w:cs="Arial"/>
        </w:rPr>
        <w:t>.</w:t>
      </w:r>
    </w:p>
    <w:p w14:paraId="49D930D1" w14:textId="77777777" w:rsidR="000E1987" w:rsidRPr="00B41484" w:rsidRDefault="000E1987" w:rsidP="000E1987">
      <w:pPr>
        <w:pStyle w:val="ListParagraph"/>
        <w:numPr>
          <w:ilvl w:val="0"/>
          <w:numId w:val="40"/>
        </w:numPr>
        <w:spacing w:after="0" w:line="276" w:lineRule="auto"/>
        <w:rPr>
          <w:rFonts w:cs="Arial"/>
        </w:rPr>
      </w:pPr>
      <w:r w:rsidRPr="00B41484">
        <w:rPr>
          <w:rFonts w:cs="Arial"/>
        </w:rPr>
        <w:t>The extent to which it is practical to take a particular step</w:t>
      </w:r>
      <w:r>
        <w:rPr>
          <w:rFonts w:cs="Arial"/>
        </w:rPr>
        <w:t xml:space="preserve"> to adjust</w:t>
      </w:r>
      <w:r w:rsidRPr="00B41484">
        <w:rPr>
          <w:rFonts w:cs="Arial"/>
        </w:rPr>
        <w:t>.</w:t>
      </w:r>
    </w:p>
    <w:p w14:paraId="2C329433" w14:textId="4E569219" w:rsidR="000E1987" w:rsidRPr="00B41484" w:rsidRDefault="000E1987" w:rsidP="000E1987">
      <w:pPr>
        <w:pStyle w:val="ListParagraph"/>
        <w:numPr>
          <w:ilvl w:val="0"/>
          <w:numId w:val="40"/>
        </w:numPr>
        <w:spacing w:after="0" w:line="276" w:lineRule="auto"/>
        <w:rPr>
          <w:rFonts w:cs="Arial"/>
        </w:rPr>
      </w:pPr>
      <w:r w:rsidRPr="00B41484">
        <w:rPr>
          <w:rFonts w:cs="Arial"/>
        </w:rPr>
        <w:t>The extent to which aids or services will otherwise be provided to</w:t>
      </w:r>
      <w:r>
        <w:rPr>
          <w:rFonts w:cs="Arial"/>
        </w:rPr>
        <w:t xml:space="preserve"> the</w:t>
      </w:r>
      <w:r w:rsidRPr="00B41484">
        <w:rPr>
          <w:rFonts w:cs="Arial"/>
        </w:rPr>
        <w:t xml:space="preserve"> </w:t>
      </w:r>
      <w:r>
        <w:rPr>
          <w:rFonts w:cs="Arial"/>
        </w:rPr>
        <w:t>individual</w:t>
      </w:r>
    </w:p>
    <w:p w14:paraId="2B6C2CF0" w14:textId="77777777" w:rsidR="000E1987" w:rsidRPr="00B41484" w:rsidRDefault="000E1987" w:rsidP="000E1987">
      <w:pPr>
        <w:pStyle w:val="ListParagraph"/>
        <w:numPr>
          <w:ilvl w:val="0"/>
          <w:numId w:val="40"/>
        </w:numPr>
        <w:spacing w:after="0" w:line="276" w:lineRule="auto"/>
        <w:rPr>
          <w:rFonts w:cs="Arial"/>
        </w:rPr>
      </w:pPr>
      <w:r w:rsidRPr="00B41484">
        <w:rPr>
          <w:rFonts w:cs="Arial"/>
        </w:rPr>
        <w:t>Health and Safety requirements.</w:t>
      </w:r>
    </w:p>
    <w:p w14:paraId="7004C6CE" w14:textId="77777777" w:rsidR="000E1987" w:rsidRPr="00B41484" w:rsidRDefault="000E1987" w:rsidP="000E1987">
      <w:pPr>
        <w:pStyle w:val="ListParagraph"/>
        <w:numPr>
          <w:ilvl w:val="0"/>
          <w:numId w:val="40"/>
        </w:numPr>
        <w:spacing w:after="0" w:line="276" w:lineRule="auto"/>
        <w:rPr>
          <w:rFonts w:cs="Arial"/>
        </w:rPr>
      </w:pPr>
      <w:r w:rsidRPr="00B41484">
        <w:rPr>
          <w:rFonts w:cs="Arial"/>
        </w:rPr>
        <w:t>The relevant interests of other people including other students</w:t>
      </w:r>
      <w:r>
        <w:rPr>
          <w:rFonts w:cs="Arial"/>
        </w:rPr>
        <w:t xml:space="preserve"> or apprentices</w:t>
      </w:r>
      <w:r w:rsidRPr="00B41484">
        <w:rPr>
          <w:rFonts w:cs="Arial"/>
        </w:rPr>
        <w:t>.</w:t>
      </w:r>
    </w:p>
    <w:p w14:paraId="024BC1F4" w14:textId="77777777" w:rsidR="000E1987" w:rsidRPr="00B41484" w:rsidRDefault="000E1987" w:rsidP="000E1987">
      <w:pPr>
        <w:pStyle w:val="ListParagraph"/>
        <w:numPr>
          <w:ilvl w:val="0"/>
          <w:numId w:val="40"/>
        </w:numPr>
        <w:spacing w:after="0" w:line="276" w:lineRule="auto"/>
        <w:rPr>
          <w:rFonts w:cs="Arial"/>
        </w:rPr>
      </w:pPr>
      <w:r>
        <w:rPr>
          <w:rFonts w:cs="Arial"/>
        </w:rPr>
        <w:t xml:space="preserve">Approval by the </w:t>
      </w:r>
      <w:r w:rsidRPr="00B41484">
        <w:rPr>
          <w:rFonts w:cs="Arial"/>
        </w:rPr>
        <w:t>Executive Management Team (EMT).</w:t>
      </w:r>
    </w:p>
    <w:p w14:paraId="2F5C5D85" w14:textId="77777777" w:rsidR="000E1987" w:rsidRPr="00C2656A" w:rsidRDefault="000E1987" w:rsidP="000E1987">
      <w:pPr>
        <w:spacing w:line="276" w:lineRule="auto"/>
        <w:rPr>
          <w:rFonts w:cs="Arial"/>
        </w:rPr>
      </w:pPr>
    </w:p>
    <w:p w14:paraId="057C93C9" w14:textId="77777777" w:rsidR="000E1987" w:rsidRPr="00C2656A" w:rsidRDefault="000E1987" w:rsidP="000E1987">
      <w:pPr>
        <w:pStyle w:val="ListParagraph"/>
        <w:numPr>
          <w:ilvl w:val="0"/>
          <w:numId w:val="33"/>
        </w:numPr>
        <w:spacing w:after="0" w:line="276" w:lineRule="auto"/>
        <w:ind w:hanging="720"/>
        <w:rPr>
          <w:rFonts w:cs="Arial"/>
          <w:b/>
          <w:sz w:val="24"/>
          <w:szCs w:val="24"/>
        </w:rPr>
      </w:pPr>
      <w:r w:rsidRPr="00C2656A">
        <w:rPr>
          <w:rFonts w:cs="Arial"/>
          <w:b/>
          <w:sz w:val="24"/>
          <w:szCs w:val="24"/>
        </w:rPr>
        <w:t>Data Protection and Confidentiality</w:t>
      </w:r>
    </w:p>
    <w:p w14:paraId="173E2FAF" w14:textId="77777777" w:rsidR="000E1987" w:rsidRPr="00C2656A" w:rsidRDefault="000E1987" w:rsidP="000E1987">
      <w:pPr>
        <w:spacing w:line="276" w:lineRule="auto"/>
        <w:rPr>
          <w:rFonts w:cs="Arial"/>
          <w:bCs/>
        </w:rPr>
      </w:pPr>
    </w:p>
    <w:p w14:paraId="47B7FFC0" w14:textId="77777777" w:rsidR="000E1987" w:rsidRPr="00C2656A" w:rsidRDefault="000E1987" w:rsidP="000E1987">
      <w:pPr>
        <w:spacing w:line="276" w:lineRule="auto"/>
        <w:ind w:left="720" w:hanging="720"/>
        <w:rPr>
          <w:rFonts w:cs="Arial"/>
        </w:rPr>
      </w:pPr>
      <w:r>
        <w:rPr>
          <w:rFonts w:cs="Arial"/>
          <w:bCs/>
        </w:rPr>
        <w:t>9</w:t>
      </w:r>
      <w:r w:rsidRPr="00C2656A">
        <w:rPr>
          <w:rFonts w:cs="Arial"/>
          <w:bCs/>
        </w:rPr>
        <w:t>.1</w:t>
      </w:r>
      <w:r w:rsidRPr="00C2656A">
        <w:rPr>
          <w:rFonts w:cs="Arial"/>
          <w:bCs/>
        </w:rPr>
        <w:tab/>
        <w:t xml:space="preserve">The College </w:t>
      </w:r>
      <w:r w:rsidRPr="00C2656A">
        <w:rPr>
          <w:rFonts w:cs="Arial"/>
        </w:rPr>
        <w:t xml:space="preserve">recognises the importance of confidentiality and the requirements of the General Data Protection Regulation (GDPR) 2018.  </w:t>
      </w:r>
    </w:p>
    <w:p w14:paraId="0EEF8886" w14:textId="77777777" w:rsidR="000E1987" w:rsidRPr="00C2656A" w:rsidRDefault="000E1987" w:rsidP="000E1987">
      <w:pPr>
        <w:spacing w:line="276" w:lineRule="auto"/>
        <w:ind w:left="720" w:hanging="720"/>
        <w:rPr>
          <w:rFonts w:cs="Arial"/>
        </w:rPr>
      </w:pPr>
      <w:r>
        <w:rPr>
          <w:rFonts w:cs="Arial"/>
        </w:rPr>
        <w:lastRenderedPageBreak/>
        <w:t>9</w:t>
      </w:r>
      <w:r w:rsidRPr="00C2656A">
        <w:rPr>
          <w:rFonts w:cs="Arial"/>
        </w:rPr>
        <w:t>.2</w:t>
      </w:r>
      <w:r w:rsidRPr="00C2656A">
        <w:rPr>
          <w:rFonts w:cs="Arial"/>
        </w:rPr>
        <w:tab/>
        <w:t xml:space="preserve">The College undertakes to maintain student and apprentice’s data in secure conditions and to process and disclose data only within the terms of the General Data Protection Regulation. </w:t>
      </w:r>
    </w:p>
    <w:p w14:paraId="5B3116B4" w14:textId="40E751F8" w:rsidR="000E1987" w:rsidRPr="00C2656A" w:rsidRDefault="000E1987" w:rsidP="000E1987">
      <w:pPr>
        <w:spacing w:line="276" w:lineRule="auto"/>
        <w:ind w:left="720" w:hanging="720"/>
        <w:rPr>
          <w:rFonts w:cs="Arial"/>
        </w:rPr>
      </w:pPr>
      <w:r>
        <w:rPr>
          <w:rFonts w:cs="Arial"/>
        </w:rPr>
        <w:t>9</w:t>
      </w:r>
      <w:r w:rsidRPr="00C2656A">
        <w:rPr>
          <w:rFonts w:cs="Arial"/>
        </w:rPr>
        <w:t>.3</w:t>
      </w:r>
      <w:r w:rsidRPr="00C2656A">
        <w:rPr>
          <w:rFonts w:cs="Arial"/>
        </w:rPr>
        <w:tab/>
        <w:t xml:space="preserve">Should the </w:t>
      </w:r>
      <w:r>
        <w:rPr>
          <w:rFonts w:cs="Arial"/>
        </w:rPr>
        <w:t xml:space="preserve">individual </w:t>
      </w:r>
      <w:r w:rsidRPr="00C2656A">
        <w:rPr>
          <w:rFonts w:cs="Arial"/>
        </w:rPr>
        <w:t xml:space="preserve">request confidentiality under the Disability Discrimination Act, information may not from that point, be passed on for the purposes of making reasonable adjustments.  </w:t>
      </w:r>
    </w:p>
    <w:p w14:paraId="268FE91A" w14:textId="77777777" w:rsidR="000E1987" w:rsidRPr="00C2656A" w:rsidRDefault="000E1987" w:rsidP="000E1987">
      <w:pPr>
        <w:spacing w:line="276" w:lineRule="auto"/>
        <w:ind w:left="720" w:hanging="720"/>
        <w:rPr>
          <w:rFonts w:cs="Arial"/>
        </w:rPr>
      </w:pPr>
      <w:r>
        <w:rPr>
          <w:rFonts w:cs="Arial"/>
        </w:rPr>
        <w:t>9</w:t>
      </w:r>
      <w:r w:rsidRPr="00C2656A">
        <w:rPr>
          <w:rFonts w:cs="Arial"/>
        </w:rPr>
        <w:t>.</w:t>
      </w:r>
      <w:r w:rsidRPr="00C2656A">
        <w:rPr>
          <w:rFonts w:cs="Arial"/>
          <w:bCs/>
        </w:rPr>
        <w:t>4</w:t>
      </w:r>
      <w:r w:rsidRPr="00C2656A">
        <w:rPr>
          <w:rFonts w:cs="Arial"/>
          <w:bCs/>
        </w:rPr>
        <w:tab/>
        <w:t xml:space="preserve">Students and apprentices will be asked to identify any previous history of support and </w:t>
      </w:r>
      <w:r w:rsidRPr="00C2656A">
        <w:rPr>
          <w:rFonts w:cs="Arial"/>
        </w:rPr>
        <w:t>to confirm whether or not they require continued support at College.</w:t>
      </w:r>
    </w:p>
    <w:p w14:paraId="47457051" w14:textId="664D11B0" w:rsidR="000E1987" w:rsidRPr="00C2656A" w:rsidRDefault="000E1987" w:rsidP="000E1987">
      <w:pPr>
        <w:spacing w:line="276" w:lineRule="auto"/>
        <w:ind w:left="720" w:hanging="720"/>
        <w:rPr>
          <w:rFonts w:cs="Arial"/>
        </w:rPr>
      </w:pPr>
      <w:r>
        <w:rPr>
          <w:rFonts w:cs="Arial"/>
        </w:rPr>
        <w:t>9.5</w:t>
      </w:r>
      <w:r>
        <w:rPr>
          <w:rFonts w:cs="Arial"/>
        </w:rPr>
        <w:tab/>
      </w:r>
      <w:r w:rsidRPr="00C2656A">
        <w:rPr>
          <w:rFonts w:cs="Arial"/>
        </w:rPr>
        <w:t xml:space="preserve">Where possible, students </w:t>
      </w:r>
      <w:r>
        <w:rPr>
          <w:rFonts w:cs="Arial"/>
        </w:rPr>
        <w:t xml:space="preserve">and apprentices </w:t>
      </w:r>
      <w:r w:rsidRPr="00C2656A">
        <w:rPr>
          <w:rFonts w:cs="Arial"/>
        </w:rPr>
        <w:t>will be directly involved in discussion related to both internal and external services.</w:t>
      </w:r>
    </w:p>
    <w:p w14:paraId="7021F011" w14:textId="77777777" w:rsidR="000E1987" w:rsidRPr="00C2656A" w:rsidRDefault="000E1987" w:rsidP="000E1987">
      <w:pPr>
        <w:spacing w:line="276" w:lineRule="auto"/>
        <w:ind w:left="720" w:hanging="720"/>
        <w:rPr>
          <w:rFonts w:cs="Arial"/>
        </w:rPr>
      </w:pPr>
      <w:r>
        <w:rPr>
          <w:rFonts w:cs="Arial"/>
        </w:rPr>
        <w:t>9.6</w:t>
      </w:r>
      <w:r>
        <w:rPr>
          <w:rFonts w:cs="Arial"/>
        </w:rPr>
        <w:tab/>
      </w:r>
      <w:r w:rsidRPr="00C2656A">
        <w:rPr>
          <w:rFonts w:cs="Arial"/>
        </w:rPr>
        <w:t>Students</w:t>
      </w:r>
      <w:r>
        <w:rPr>
          <w:rFonts w:cs="Arial"/>
        </w:rPr>
        <w:t xml:space="preserve"> or apprentices</w:t>
      </w:r>
      <w:r w:rsidRPr="00C2656A">
        <w:rPr>
          <w:rFonts w:cs="Arial"/>
        </w:rPr>
        <w:t xml:space="preserve"> are encouraged to give permission for information to be shared with key professionals who are working on their behalf both internally and externally, to ensure that suitable services can be put in place.</w:t>
      </w:r>
    </w:p>
    <w:p w14:paraId="62A19D8F" w14:textId="3060BD32" w:rsidR="000E1987" w:rsidRDefault="000E1987" w:rsidP="000E1987">
      <w:pPr>
        <w:spacing w:line="276" w:lineRule="auto"/>
        <w:ind w:left="720" w:hanging="720"/>
        <w:rPr>
          <w:rFonts w:cs="Arial"/>
        </w:rPr>
      </w:pPr>
      <w:r>
        <w:rPr>
          <w:rFonts w:cs="Arial"/>
        </w:rPr>
        <w:t>9.7</w:t>
      </w:r>
      <w:r>
        <w:rPr>
          <w:rFonts w:cs="Arial"/>
        </w:rPr>
        <w:tab/>
      </w:r>
      <w:r w:rsidRPr="00C2656A">
        <w:rPr>
          <w:rFonts w:cs="Arial"/>
        </w:rPr>
        <w:t xml:space="preserve">Where </w:t>
      </w:r>
      <w:r>
        <w:rPr>
          <w:rFonts w:cs="Arial"/>
        </w:rPr>
        <w:t xml:space="preserve">individuals </w:t>
      </w:r>
      <w:r w:rsidRPr="00C2656A">
        <w:rPr>
          <w:rFonts w:cs="Arial"/>
        </w:rPr>
        <w:t>expressly choose not to allow information to be shared, their request will be respected</w:t>
      </w:r>
      <w:r>
        <w:rPr>
          <w:rFonts w:cs="Arial"/>
        </w:rPr>
        <w:t>,</w:t>
      </w:r>
      <w:r w:rsidRPr="00C2656A">
        <w:rPr>
          <w:rFonts w:cs="Arial"/>
        </w:rPr>
        <w:t xml:space="preserve"> but it will be explained that this may have an impact on access to resources, services and learning outcomes.</w:t>
      </w:r>
    </w:p>
    <w:p w14:paraId="3FF56B73" w14:textId="17815964" w:rsidR="000E1987" w:rsidRPr="00C2656A" w:rsidRDefault="000E1987" w:rsidP="000E1987">
      <w:pPr>
        <w:spacing w:line="276" w:lineRule="auto"/>
        <w:ind w:left="720" w:hanging="720"/>
        <w:rPr>
          <w:rFonts w:cs="Arial"/>
        </w:rPr>
      </w:pPr>
      <w:r>
        <w:rPr>
          <w:rFonts w:cs="Arial"/>
        </w:rPr>
        <w:t>9.8</w:t>
      </w:r>
      <w:r>
        <w:rPr>
          <w:rFonts w:cs="Arial"/>
        </w:rPr>
        <w:tab/>
      </w:r>
      <w:r w:rsidRPr="00C2656A">
        <w:rPr>
          <w:rFonts w:cs="Arial"/>
        </w:rPr>
        <w:t xml:space="preserve">Where </w:t>
      </w:r>
      <w:r>
        <w:rPr>
          <w:rFonts w:cs="Arial"/>
        </w:rPr>
        <w:t xml:space="preserve">individuals </w:t>
      </w:r>
      <w:r w:rsidRPr="00C2656A">
        <w:rPr>
          <w:rFonts w:cs="Arial"/>
        </w:rPr>
        <w:t>choose not to declare their disability at application and enrolment</w:t>
      </w:r>
      <w:r>
        <w:rPr>
          <w:rFonts w:cs="Arial"/>
        </w:rPr>
        <w:t>,</w:t>
      </w:r>
      <w:r w:rsidRPr="00C2656A">
        <w:rPr>
          <w:rFonts w:cs="Arial"/>
        </w:rPr>
        <w:t xml:space="preserve"> </w:t>
      </w:r>
      <w:r>
        <w:rPr>
          <w:rFonts w:cs="Arial"/>
        </w:rPr>
        <w:t>there may be a delay in the provision of support needs.</w:t>
      </w:r>
    </w:p>
    <w:p w14:paraId="4528039A" w14:textId="77777777" w:rsidR="000E1987" w:rsidRPr="00C2656A" w:rsidRDefault="000E1987" w:rsidP="000E1987">
      <w:pPr>
        <w:spacing w:line="276" w:lineRule="auto"/>
        <w:rPr>
          <w:rFonts w:cs="Arial"/>
        </w:rPr>
      </w:pPr>
    </w:p>
    <w:p w14:paraId="2B1F0935" w14:textId="77777777" w:rsidR="000E1987" w:rsidRPr="00C2656A" w:rsidRDefault="000E1987" w:rsidP="000E1987">
      <w:pPr>
        <w:spacing w:line="276" w:lineRule="auto"/>
        <w:rPr>
          <w:rFonts w:cs="Arial"/>
        </w:rPr>
      </w:pPr>
    </w:p>
    <w:p w14:paraId="60B0FD0F" w14:textId="77777777" w:rsidR="000E1987" w:rsidRPr="00C2656A" w:rsidRDefault="000E1987" w:rsidP="000E1987">
      <w:pPr>
        <w:spacing w:line="276" w:lineRule="auto"/>
        <w:rPr>
          <w:rFonts w:cs="Arial"/>
        </w:rPr>
      </w:pPr>
    </w:p>
    <w:p w14:paraId="00E91B3E" w14:textId="77777777" w:rsidR="000E1987" w:rsidRPr="00C2656A" w:rsidRDefault="000E1987" w:rsidP="000E1987">
      <w:pPr>
        <w:spacing w:line="276" w:lineRule="auto"/>
        <w:rPr>
          <w:rFonts w:cs="Arial"/>
        </w:rPr>
      </w:pPr>
      <w:r w:rsidRPr="00C2656A">
        <w:rPr>
          <w:rFonts w:cs="Arial"/>
        </w:rPr>
        <w:t xml:space="preserve">    </w:t>
      </w:r>
    </w:p>
    <w:p w14:paraId="09C6D77E" w14:textId="77777777" w:rsidR="000E1987" w:rsidRPr="00C2656A" w:rsidRDefault="000E1987" w:rsidP="000E1987">
      <w:pPr>
        <w:spacing w:line="276" w:lineRule="auto"/>
        <w:rPr>
          <w:rFonts w:cs="Arial"/>
        </w:rPr>
      </w:pPr>
    </w:p>
    <w:p w14:paraId="54FE5D4F" w14:textId="7CCDF4E3" w:rsidR="00A84416" w:rsidRPr="00A84416" w:rsidRDefault="00A84416" w:rsidP="000E1987">
      <w:pPr>
        <w:pStyle w:val="Heading1"/>
        <w:spacing w:line="276" w:lineRule="auto"/>
        <w:rPr>
          <w:b w:val="0"/>
        </w:rPr>
      </w:pPr>
    </w:p>
    <w:sectPr w:rsidR="00A84416" w:rsidRPr="00A84416" w:rsidSect="002026B5">
      <w:headerReference w:type="default" r:id="rId14"/>
      <w:footerReference w:type="default" r:id="rId15"/>
      <w:headerReference w:type="first" r:id="rId16"/>
      <w:footerReference w:type="first" r:id="rId1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89E12" w14:textId="77777777" w:rsidR="00D32DD8" w:rsidRDefault="00D32DD8" w:rsidP="002026B5">
      <w:pPr>
        <w:spacing w:after="0" w:line="240" w:lineRule="auto"/>
      </w:pPr>
      <w:r>
        <w:separator/>
      </w:r>
    </w:p>
  </w:endnote>
  <w:endnote w:type="continuationSeparator" w:id="0">
    <w:p w14:paraId="121F40C6" w14:textId="77777777" w:rsidR="00D32DD8" w:rsidRDefault="00D32DD8" w:rsidP="00202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39341" w14:textId="142224E3" w:rsidR="00D32DD8" w:rsidRDefault="00D32DD8">
    <w:pPr>
      <w:pStyle w:val="Footer"/>
      <w:jc w:val="center"/>
    </w:pPr>
  </w:p>
  <w:p w14:paraId="455E458E" w14:textId="22296292" w:rsidR="00D32DD8" w:rsidRDefault="00D32DD8" w:rsidP="569806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9"/>
      <w:gridCol w:w="3009"/>
      <w:gridCol w:w="3009"/>
    </w:tblGrid>
    <w:tr w:rsidR="00D32DD8" w14:paraId="6817AB31" w14:textId="77777777" w:rsidTr="5698064C">
      <w:tc>
        <w:tcPr>
          <w:tcW w:w="3009" w:type="dxa"/>
        </w:tcPr>
        <w:p w14:paraId="63A76B3D" w14:textId="48400388" w:rsidR="00D32DD8" w:rsidRDefault="00D32DD8" w:rsidP="5698064C">
          <w:pPr>
            <w:pStyle w:val="Header"/>
            <w:ind w:left="-115"/>
          </w:pPr>
        </w:p>
      </w:tc>
      <w:tc>
        <w:tcPr>
          <w:tcW w:w="3009" w:type="dxa"/>
        </w:tcPr>
        <w:p w14:paraId="6ED3FFC6" w14:textId="576870F8" w:rsidR="00D32DD8" w:rsidRDefault="00D32DD8" w:rsidP="5698064C">
          <w:pPr>
            <w:pStyle w:val="Header"/>
            <w:jc w:val="center"/>
          </w:pPr>
        </w:p>
      </w:tc>
      <w:tc>
        <w:tcPr>
          <w:tcW w:w="3009" w:type="dxa"/>
        </w:tcPr>
        <w:p w14:paraId="00E5749A" w14:textId="48E5EBA6" w:rsidR="00D32DD8" w:rsidRDefault="00D32DD8" w:rsidP="5698064C">
          <w:pPr>
            <w:pStyle w:val="Header"/>
            <w:ind w:right="-115"/>
            <w:jc w:val="right"/>
          </w:pPr>
        </w:p>
      </w:tc>
    </w:tr>
  </w:tbl>
  <w:p w14:paraId="0E5D8886" w14:textId="3F0E336B" w:rsidR="00D32DD8" w:rsidRDefault="00D32DD8" w:rsidP="56980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A24C7" w14:textId="77777777" w:rsidR="00D32DD8" w:rsidRDefault="00D32DD8" w:rsidP="002026B5">
      <w:pPr>
        <w:spacing w:after="0" w:line="240" w:lineRule="auto"/>
      </w:pPr>
      <w:r>
        <w:separator/>
      </w:r>
    </w:p>
  </w:footnote>
  <w:footnote w:type="continuationSeparator" w:id="0">
    <w:p w14:paraId="244B7314" w14:textId="77777777" w:rsidR="00D32DD8" w:rsidRDefault="00D32DD8" w:rsidP="00202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EE785" w14:textId="77777777" w:rsidR="00D32DD8" w:rsidRDefault="00D32DD8">
    <w:pPr>
      <w:pStyle w:val="Header"/>
    </w:pPr>
    <w:r>
      <w:rPr>
        <w:noProof/>
        <w:lang w:eastAsia="en-GB"/>
      </w:rPr>
      <mc:AlternateContent>
        <mc:Choice Requires="wps">
          <w:drawing>
            <wp:anchor distT="0" distB="0" distL="114300" distR="114300" simplePos="0" relativeHeight="251662336" behindDoc="0" locked="0" layoutInCell="0" allowOverlap="1" wp14:anchorId="78493855" wp14:editId="49D4F0AA">
              <wp:simplePos x="0" y="0"/>
              <wp:positionH relativeFrom="margin">
                <wp:align>right</wp:align>
              </wp:positionH>
              <wp:positionV relativeFrom="topMargin">
                <wp:posOffset>381000</wp:posOffset>
              </wp:positionV>
              <wp:extent cx="5943600" cy="209550"/>
              <wp:effectExtent l="0" t="0" r="0" b="0"/>
              <wp:wrapNone/>
              <wp:docPr id="220" name="Text Box 220" title="Document Header Tex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56A6F" w14:textId="56F930A3" w:rsidR="00D32DD8" w:rsidRPr="00223350" w:rsidRDefault="000E1987">
                          <w:pPr>
                            <w:spacing w:after="0" w:line="240" w:lineRule="auto"/>
                            <w:jc w:val="right"/>
                            <w:rPr>
                              <w:rFonts w:cs="Arial"/>
                              <w:noProof/>
                              <w:lang w:val="en-US"/>
                            </w:rPr>
                          </w:pPr>
                          <w:r w:rsidRPr="000E1987">
                            <w:rPr>
                              <w:rFonts w:cs="Arial"/>
                              <w:noProof/>
                              <w:lang w:val="en-US"/>
                            </w:rPr>
                            <w:t xml:space="preserve">SEND and Inclusion </w:t>
                          </w:r>
                          <w:r w:rsidR="00436996">
                            <w:rPr>
                              <w:rFonts w:cs="Arial"/>
                              <w:noProof/>
                              <w:lang w:val="en-US"/>
                            </w:rPr>
                            <w:t>Policy and Procedures</w:t>
                          </w: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78493855" id="_x0000_t202" coordsize="21600,21600" o:spt="202" path="m,l,21600r21600,l21600,xe">
              <v:stroke joinstyle="miter"/>
              <v:path gradientshapeok="t" o:connecttype="rect"/>
            </v:shapetype>
            <v:shape id="Text Box 220" o:spid="_x0000_s1032" type="#_x0000_t202" alt="Title: Document Header Text" style="position:absolute;margin-left:416.8pt;margin-top:30pt;width:468pt;height:16.5pt;z-index:251662336;visibility:visible;mso-wrap-style:square;mso-width-percent:1000;mso-height-percent:0;mso-wrap-distance-left:9pt;mso-wrap-distance-top:0;mso-wrap-distance-right:9pt;mso-wrap-distance-bottom:0;mso-position-horizontal:right;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jexgIAANQFAAAOAAAAZHJzL2Uyb0RvYy54bWysVNtunDAQfa/Uf7D8TrgENgsKGyXL0lZK&#10;L1LSD/Aas1gFm9rehbTqv3ds9pbkpWrLA7LH4zNnZo7n+mbsWrRjSnMpchxeBBgxQWXFxSbHXx9L&#10;b46RNkRUpJWC5fiJaXyzePvmeugzFslGthVTCECEzoY+x40xfeb7mjasI/pC9kzAYS1VRwxs1cav&#10;FBkAvWv9KAhm/iBV1StJmdZgLaZDvHD4dc2o+VzXmhnU5hi4GfdX7r+2f39xTbKNIn3D6Z4G+QsW&#10;HeECgh6hCmII2ir+CqrjVEkta3NBZefLuuaUuRwgmzB4kc1DQ3rmcoHi6P5YJv3/YOmn3ReFeJXj&#10;KIL6CNJBkx7ZaNCdHJGzGW5aMBaSbjsmDHrPiO2ZdbLlG3qdAcpDDzhmhFsgA1cK3d9L+k0jIZcN&#10;ERt2q5QcGrgM9EN70z+7OuFoC7IePsoKApKtkQ5orFVnawvVQoAONJ+OrbNMKRiTNL6cBXBE4SwK&#10;0iRxvfVJdrjdK23eMdkhu8ixAmk4dLK718ayIdnBxQYTsuRt6+TRimcGcJwsEBuu2jPLwnX7Zxqk&#10;q/lqHntxNFt5cVAU3m25jL1ZGV4lxWWxXBbhLxs3jLOGVxUTNsxBeWH8Z53dv4FJM0ftadnyysJZ&#10;Slpt1stWoR0B5ZfuczWHk5Ob/5yGKwLk8iKlMIqDuyj1ytn8yovLOPHSq2DuBWF6l86COI2L8nlK&#10;91ywf08JDTlOkyiZxHQi/SK3wH2vcyNZxw3otOVdjudHJ5JZCa5E5VprCG+n9VkpLP1TKaDdh0Y7&#10;wVqNTmo143oEFKvitayeQLpKgrJAhDAQYdFI9QOjAYZLjvX3LVEMo/aDAPmnYRyDm3EbWKhz6/pg&#10;JYICRI6pURhNm6WZZte2V3zTQIzpqQl5C4+l5k7HJz77Jwajw6WzH3N2Np3vnddpGC9+AwAA//8D&#10;AFBLAwQUAAYACAAAACEAUPm829wAAAAGAQAADwAAAGRycy9kb3ducmV2LnhtbEyPQUvDQBCF74L/&#10;YRnBi7S7VQkasykiePBQsFEs3ibZNRvMzobstkn/vdOTPc0b3vDme8V69r042DF2gTSslgqEpSaY&#10;jloNnx+viwcQMSEZ7ANZDUcbYV1eXhSYmzDR1h6q1AoOoZijBpfSkEsZG2c9xmUYLLH3E0aPidex&#10;lWbEicN9L2+VyqTHjviDw8G+ONv8VnuvAd2uwvubL9yY7dvxu26mTbt61/r6an5+ApHsnP6P4YTP&#10;6FAyUx32ZKLoNXCRpCFTPNl9vMtY1CehQJaFPMcv/wAAAP//AwBQSwECLQAUAAYACAAAACEAtoM4&#10;kv4AAADhAQAAEwAAAAAAAAAAAAAAAAAAAAAAW0NvbnRlbnRfVHlwZXNdLnhtbFBLAQItABQABgAI&#10;AAAAIQA4/SH/1gAAAJQBAAALAAAAAAAAAAAAAAAAAC8BAABfcmVscy8ucmVsc1BLAQItABQABgAI&#10;AAAAIQCPUcjexgIAANQFAAAOAAAAAAAAAAAAAAAAAC4CAABkcnMvZTJvRG9jLnhtbFBLAQItABQA&#10;BgAIAAAAIQBQ+bzb3AAAAAYBAAAPAAAAAAAAAAAAAAAAACAFAABkcnMvZG93bnJldi54bWxQSwUG&#10;AAAAAAQABADzAAAAKQYAAAAA&#10;" o:allowincell="f" filled="f" stroked="f">
              <v:textbox inset=",0,,0">
                <w:txbxContent>
                  <w:p w14:paraId="62456A6F" w14:textId="56F930A3" w:rsidR="00D32DD8" w:rsidRPr="00223350" w:rsidRDefault="000E1987">
                    <w:pPr>
                      <w:spacing w:after="0" w:line="240" w:lineRule="auto"/>
                      <w:jc w:val="right"/>
                      <w:rPr>
                        <w:rFonts w:cs="Arial"/>
                        <w:noProof/>
                        <w:lang w:val="en-US"/>
                      </w:rPr>
                    </w:pPr>
                    <w:r w:rsidRPr="000E1987">
                      <w:rPr>
                        <w:rFonts w:cs="Arial"/>
                        <w:noProof/>
                        <w:lang w:val="en-US"/>
                      </w:rPr>
                      <w:t xml:space="preserve">SEND and Inclusion </w:t>
                    </w:r>
                    <w:r w:rsidR="00436996">
                      <w:rPr>
                        <w:rFonts w:cs="Arial"/>
                        <w:noProof/>
                        <w:lang w:val="en-US"/>
                      </w:rPr>
                      <w:t>Policy and Procedures</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61312" behindDoc="0" locked="0" layoutInCell="0" allowOverlap="1" wp14:anchorId="0E4C6CCB" wp14:editId="5B37F6A5">
              <wp:simplePos x="0" y="0"/>
              <wp:positionH relativeFrom="page">
                <wp:align>right</wp:align>
              </wp:positionH>
              <wp:positionV relativeFrom="topMargin">
                <wp:align>center</wp:align>
              </wp:positionV>
              <wp:extent cx="911860" cy="170815"/>
              <wp:effectExtent l="0" t="0" r="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DBB351"/>
                      </a:solidFill>
                      <a:ln>
                        <a:noFill/>
                      </a:ln>
                    </wps:spPr>
                    <wps:txbx>
                      <w:txbxContent>
                        <w:p w14:paraId="54E4AC8E" w14:textId="4657E369" w:rsidR="00D32DD8" w:rsidRPr="00A12F85" w:rsidRDefault="00D32DD8">
                          <w:pPr>
                            <w:spacing w:after="0" w:line="240" w:lineRule="auto"/>
                            <w:rPr>
                              <w:rStyle w:val="IntenseQuoteChar"/>
                            </w:rPr>
                          </w:pPr>
                          <w:r>
                            <w:fldChar w:fldCharType="begin"/>
                          </w:r>
                          <w:r>
                            <w:instrText xml:space="preserve"> PAGE   \* MERGEFORMAT </w:instrText>
                          </w:r>
                          <w:r>
                            <w:fldChar w:fldCharType="separate"/>
                          </w:r>
                          <w:r w:rsidR="009064A4" w:rsidRPr="009064A4">
                            <w:rPr>
                              <w:noProof/>
                              <w:color w:val="FFFFFF" w:themeColor="background1"/>
                            </w:rPr>
                            <w:t>5</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0E4C6CCB" id="Text Box 221" o:spid="_x0000_s1033" type="#_x0000_t202" style="position:absolute;margin-left:20.6pt;margin-top:0;width:71.8pt;height:13.45pt;z-index:251661312;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TPdBgIAAPMDAAAOAAAAZHJzL2Uyb0RvYy54bWysU9tu2zAMfR+wfxD0vtjO2i414hRNggwD&#10;ugvQ7gNkWbaF2aJGKbGzrx8lJ1nQvQ17EcSLDnkOqeXD2HfsoNBpMAXPZilnykiotGkK/v1l927B&#10;mfPCVKIDowp+VI4/rN6+WQ42V3NooasUMgIxLh9swVvvbZ4kTraqF24GVhkK1oC98GRik1QoBkLv&#10;u2SepnfJAFhZBKmcI+92CvJVxK9rJf3XunbKs67g1JuPJ8azDGeyWoq8QWFbLU9tiH/oohfaUNEL&#10;1FZ4wfao/4LqtURwUPuZhD6ButZSRQ7EJktfsXluhVWRC4nj7EUm9/9g5ZfDN2S6Kvh8nnFmRE9D&#10;elGjZ2sYWfCRQoN1OSU+W0r1IwVo0pGts08gfzhmYNMK06hHRBhaJSrqML5Mrp5OOC6AlMNnqKiQ&#10;2HuIQGONfZCPBGGETpM6XqYTmpHkvM+yxR1FJIWyD+kiuw29JSI/P7bo/EcFPQuXgiMNP4KLw5Pz&#10;U+o5JdRy0Olqp7suGtiUmw7ZQdCibNfr97dT/6/SOhOSDYRnE2LwRJaB2ETRj+UYJb2IV0J1JNoI&#10;0/7Rf6FLC/iLs4F2r+Du516g4qz7ZEi6++zmJixrNOiC197y7BVGEkTBpUfOJmPjp9XeW9RNSzXO&#10;Y3okoXc6ihAmMvVzapw2K8p4+gVhda/tmPXnr65+AwAA//8DAFBLAwQUAAYACAAAACEAkjU0ot0A&#10;AAAEAQAADwAAAGRycy9kb3ducmV2LnhtbEyPQUvDQBCF7wX/wzKCl2I3rRrSNJMiaj0pahR63WbH&#10;JJidDdltm/jr3XrRy8DjPd77JlsPphUH6l1jGWE+i0AQl1Y3XCF8vG8uExDOK9aqtUwIIzlY52eT&#10;TKXaHvmNDoWvRChhlyqE2vsuldKVNRnlZrYjDt6n7Y3yQfaV1L06hnLTykUUxdKohsNCrTq6q6n8&#10;KvYGIeGnl9dRbsdN8fgQT5c398/J/Bvx4ny4XYHwNPi/MJzwAzrkgWln96ydaBHCI/73nrzrqxjE&#10;DmERL0HmmfwPn/8AAAD//wMAUEsBAi0AFAAGAAgAAAAhALaDOJL+AAAA4QEAABMAAAAAAAAAAAAA&#10;AAAAAAAAAFtDb250ZW50X1R5cGVzXS54bWxQSwECLQAUAAYACAAAACEAOP0h/9YAAACUAQAACwAA&#10;AAAAAAAAAAAAAAAvAQAAX3JlbHMvLnJlbHNQSwECLQAUAAYACAAAACEATKUz3QYCAADzAwAADgAA&#10;AAAAAAAAAAAAAAAuAgAAZHJzL2Uyb0RvYy54bWxQSwECLQAUAAYACAAAACEAkjU0ot0AAAAEAQAA&#10;DwAAAAAAAAAAAAAAAABgBAAAZHJzL2Rvd25yZXYueG1sUEsFBgAAAAAEAAQA8wAAAGoFAAAAAA==&#10;" o:allowincell="f" fillcolor="#dbb351" stroked="f">
              <v:textbox style="mso-fit-shape-to-text:t" inset=",0,,0">
                <w:txbxContent>
                  <w:p w14:paraId="54E4AC8E" w14:textId="4657E369" w:rsidR="00D32DD8" w:rsidRPr="00A12F85" w:rsidRDefault="00D32DD8">
                    <w:pPr>
                      <w:spacing w:after="0" w:line="240" w:lineRule="auto"/>
                      <w:rPr>
                        <w:rStyle w:val="IntenseQuoteChar"/>
                      </w:rPr>
                    </w:pPr>
                    <w:r>
                      <w:fldChar w:fldCharType="begin"/>
                    </w:r>
                    <w:r>
                      <w:instrText xml:space="preserve"> PAGE   \* MERGEFORMAT </w:instrText>
                    </w:r>
                    <w:r>
                      <w:fldChar w:fldCharType="separate"/>
                    </w:r>
                    <w:r w:rsidR="009064A4" w:rsidRPr="009064A4">
                      <w:rPr>
                        <w:noProof/>
                        <w:color w:val="FFFFFF" w:themeColor="background1"/>
                      </w:rPr>
                      <w:t>5</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9"/>
      <w:gridCol w:w="3009"/>
      <w:gridCol w:w="3009"/>
    </w:tblGrid>
    <w:tr w:rsidR="00D32DD8" w14:paraId="08DD4481" w14:textId="77777777" w:rsidTr="5698064C">
      <w:tc>
        <w:tcPr>
          <w:tcW w:w="3009" w:type="dxa"/>
        </w:tcPr>
        <w:p w14:paraId="6739EF0A" w14:textId="6752C111" w:rsidR="00D32DD8" w:rsidRDefault="00D32DD8" w:rsidP="5698064C">
          <w:pPr>
            <w:pStyle w:val="Header"/>
            <w:ind w:left="-115"/>
          </w:pPr>
        </w:p>
      </w:tc>
      <w:tc>
        <w:tcPr>
          <w:tcW w:w="3009" w:type="dxa"/>
        </w:tcPr>
        <w:p w14:paraId="4ECAF2ED" w14:textId="2B63F176" w:rsidR="00D32DD8" w:rsidRDefault="00D32DD8" w:rsidP="5698064C">
          <w:pPr>
            <w:pStyle w:val="Header"/>
            <w:jc w:val="center"/>
          </w:pPr>
        </w:p>
      </w:tc>
      <w:tc>
        <w:tcPr>
          <w:tcW w:w="3009" w:type="dxa"/>
        </w:tcPr>
        <w:p w14:paraId="1606A7FE" w14:textId="342C67C4" w:rsidR="00D32DD8" w:rsidRDefault="00D32DD8" w:rsidP="5698064C">
          <w:pPr>
            <w:pStyle w:val="Header"/>
            <w:ind w:right="-115"/>
            <w:jc w:val="right"/>
          </w:pPr>
        </w:p>
      </w:tc>
    </w:tr>
  </w:tbl>
  <w:p w14:paraId="05EE8C58" w14:textId="65FAB5F4" w:rsidR="00D32DD8" w:rsidRDefault="00D32DD8" w:rsidP="56980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671C"/>
    <w:multiLevelType w:val="hybridMultilevel"/>
    <w:tmpl w:val="C1C2C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14059"/>
    <w:multiLevelType w:val="hybridMultilevel"/>
    <w:tmpl w:val="D2BA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924C8"/>
    <w:multiLevelType w:val="hybridMultilevel"/>
    <w:tmpl w:val="66868C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CB48E5"/>
    <w:multiLevelType w:val="hybridMultilevel"/>
    <w:tmpl w:val="90884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81C9F"/>
    <w:multiLevelType w:val="hybridMultilevel"/>
    <w:tmpl w:val="77184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16246"/>
    <w:multiLevelType w:val="hybridMultilevel"/>
    <w:tmpl w:val="B15CA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F9D26AA"/>
    <w:multiLevelType w:val="hybridMultilevel"/>
    <w:tmpl w:val="F6E693D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181D52D4"/>
    <w:multiLevelType w:val="hybridMultilevel"/>
    <w:tmpl w:val="85E67336"/>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8" w15:restartNumberingAfterBreak="0">
    <w:nsid w:val="1AD62D83"/>
    <w:multiLevelType w:val="hybridMultilevel"/>
    <w:tmpl w:val="5CAC9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70AB7"/>
    <w:multiLevelType w:val="hybridMultilevel"/>
    <w:tmpl w:val="C76863D2"/>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442B0D"/>
    <w:multiLevelType w:val="hybridMultilevel"/>
    <w:tmpl w:val="B680C7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F84B2A"/>
    <w:multiLevelType w:val="hybridMultilevel"/>
    <w:tmpl w:val="A448F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AC468C"/>
    <w:multiLevelType w:val="hybridMultilevel"/>
    <w:tmpl w:val="2A06A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54E31"/>
    <w:multiLevelType w:val="hybridMultilevel"/>
    <w:tmpl w:val="0706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42179"/>
    <w:multiLevelType w:val="hybridMultilevel"/>
    <w:tmpl w:val="A55A12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60808B3"/>
    <w:multiLevelType w:val="multilevel"/>
    <w:tmpl w:val="F6E685DA"/>
    <w:lvl w:ilvl="0">
      <w:start w:val="1"/>
      <w:numFmt w:val="decimal"/>
      <w:lvlText w:val="%1."/>
      <w:lvlJc w:val="left"/>
      <w:pPr>
        <w:ind w:left="1080"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8A26EF4"/>
    <w:multiLevelType w:val="hybridMultilevel"/>
    <w:tmpl w:val="A48E59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AC67474"/>
    <w:multiLevelType w:val="multilevel"/>
    <w:tmpl w:val="F6E685D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2CA09A8"/>
    <w:multiLevelType w:val="hybridMultilevel"/>
    <w:tmpl w:val="5640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130517"/>
    <w:multiLevelType w:val="hybridMultilevel"/>
    <w:tmpl w:val="EEACD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CC5B4A"/>
    <w:multiLevelType w:val="hybridMultilevel"/>
    <w:tmpl w:val="9D56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040A2"/>
    <w:multiLevelType w:val="hybridMultilevel"/>
    <w:tmpl w:val="A23C5F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B2043FC"/>
    <w:multiLevelType w:val="hybridMultilevel"/>
    <w:tmpl w:val="D9F418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DA43F06"/>
    <w:multiLevelType w:val="hybridMultilevel"/>
    <w:tmpl w:val="F7B2323E"/>
    <w:lvl w:ilvl="0" w:tplc="41FCF470">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822BA"/>
    <w:multiLevelType w:val="hybridMultilevel"/>
    <w:tmpl w:val="CAA2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396D65"/>
    <w:multiLevelType w:val="hybridMultilevel"/>
    <w:tmpl w:val="3126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C122DF"/>
    <w:multiLevelType w:val="hybridMultilevel"/>
    <w:tmpl w:val="FCEC6F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D4B5FF6"/>
    <w:multiLevelType w:val="hybridMultilevel"/>
    <w:tmpl w:val="580A0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F53491"/>
    <w:multiLevelType w:val="multilevel"/>
    <w:tmpl w:val="F6E685DA"/>
    <w:lvl w:ilvl="0">
      <w:start w:val="1"/>
      <w:numFmt w:val="decimal"/>
      <w:lvlText w:val="%1."/>
      <w:lvlJc w:val="left"/>
      <w:pPr>
        <w:ind w:left="1080"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1942988"/>
    <w:multiLevelType w:val="multilevel"/>
    <w:tmpl w:val="F6E685DA"/>
    <w:lvl w:ilvl="0">
      <w:start w:val="1"/>
      <w:numFmt w:val="decimal"/>
      <w:lvlText w:val="%1."/>
      <w:lvlJc w:val="left"/>
      <w:pPr>
        <w:ind w:left="1080"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48B6A7A"/>
    <w:multiLevelType w:val="hybridMultilevel"/>
    <w:tmpl w:val="45D0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370A5A"/>
    <w:multiLevelType w:val="hybridMultilevel"/>
    <w:tmpl w:val="AEA8C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C7C57"/>
    <w:multiLevelType w:val="hybridMultilevel"/>
    <w:tmpl w:val="AF8C37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F6E20BA"/>
    <w:multiLevelType w:val="hybridMultilevel"/>
    <w:tmpl w:val="55E2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CF5EFB"/>
    <w:multiLevelType w:val="hybridMultilevel"/>
    <w:tmpl w:val="E346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C76916"/>
    <w:multiLevelType w:val="multilevel"/>
    <w:tmpl w:val="924C14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812F6F"/>
    <w:multiLevelType w:val="multilevel"/>
    <w:tmpl w:val="F6E685DA"/>
    <w:lvl w:ilvl="0">
      <w:start w:val="1"/>
      <w:numFmt w:val="decimal"/>
      <w:lvlText w:val="%1."/>
      <w:lvlJc w:val="left"/>
      <w:pPr>
        <w:ind w:left="1080"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7" w15:restartNumberingAfterBreak="0">
    <w:nsid w:val="7B356B62"/>
    <w:multiLevelType w:val="multilevel"/>
    <w:tmpl w:val="9B7C7EE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8" w15:restartNumberingAfterBreak="0">
    <w:nsid w:val="7D382194"/>
    <w:multiLevelType w:val="hybridMultilevel"/>
    <w:tmpl w:val="F8E4D710"/>
    <w:lvl w:ilvl="0" w:tplc="41FCF470">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E113500"/>
    <w:multiLevelType w:val="hybridMultilevel"/>
    <w:tmpl w:val="027E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7"/>
  </w:num>
  <w:num w:numId="5">
    <w:abstractNumId w:val="20"/>
  </w:num>
  <w:num w:numId="6">
    <w:abstractNumId w:val="25"/>
  </w:num>
  <w:num w:numId="7">
    <w:abstractNumId w:val="33"/>
  </w:num>
  <w:num w:numId="8">
    <w:abstractNumId w:val="34"/>
  </w:num>
  <w:num w:numId="9">
    <w:abstractNumId w:val="31"/>
  </w:num>
  <w:num w:numId="10">
    <w:abstractNumId w:val="8"/>
  </w:num>
  <w:num w:numId="11">
    <w:abstractNumId w:val="3"/>
  </w:num>
  <w:num w:numId="12">
    <w:abstractNumId w:val="13"/>
  </w:num>
  <w:num w:numId="13">
    <w:abstractNumId w:val="12"/>
  </w:num>
  <w:num w:numId="14">
    <w:abstractNumId w:val="11"/>
  </w:num>
  <w:num w:numId="15">
    <w:abstractNumId w:val="24"/>
  </w:num>
  <w:num w:numId="16">
    <w:abstractNumId w:val="39"/>
  </w:num>
  <w:num w:numId="17">
    <w:abstractNumId w:val="27"/>
  </w:num>
  <w:num w:numId="18">
    <w:abstractNumId w:val="19"/>
  </w:num>
  <w:num w:numId="19">
    <w:abstractNumId w:val="18"/>
  </w:num>
  <w:num w:numId="20">
    <w:abstractNumId w:val="4"/>
  </w:num>
  <w:num w:numId="21">
    <w:abstractNumId w:val="30"/>
  </w:num>
  <w:num w:numId="22">
    <w:abstractNumId w:val="6"/>
  </w:num>
  <w:num w:numId="23">
    <w:abstractNumId w:val="22"/>
  </w:num>
  <w:num w:numId="24">
    <w:abstractNumId w:val="38"/>
  </w:num>
  <w:num w:numId="25">
    <w:abstractNumId w:val="23"/>
  </w:num>
  <w:num w:numId="26">
    <w:abstractNumId w:val="35"/>
  </w:num>
  <w:num w:numId="27">
    <w:abstractNumId w:val="2"/>
  </w:num>
  <w:num w:numId="28">
    <w:abstractNumId w:val="26"/>
  </w:num>
  <w:num w:numId="29">
    <w:abstractNumId w:val="16"/>
  </w:num>
  <w:num w:numId="30">
    <w:abstractNumId w:val="21"/>
  </w:num>
  <w:num w:numId="31">
    <w:abstractNumId w:val="37"/>
  </w:num>
  <w:num w:numId="32">
    <w:abstractNumId w:val="32"/>
  </w:num>
  <w:num w:numId="33">
    <w:abstractNumId w:val="17"/>
  </w:num>
  <w:num w:numId="34">
    <w:abstractNumId w:val="5"/>
  </w:num>
  <w:num w:numId="35">
    <w:abstractNumId w:val="10"/>
  </w:num>
  <w:num w:numId="36">
    <w:abstractNumId w:val="36"/>
  </w:num>
  <w:num w:numId="37">
    <w:abstractNumId w:val="28"/>
  </w:num>
  <w:num w:numId="38">
    <w:abstractNumId w:val="29"/>
  </w:num>
  <w:num w:numId="39">
    <w:abstractNumId w:val="15"/>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6B5"/>
    <w:rsid w:val="00003C7D"/>
    <w:rsid w:val="00003D41"/>
    <w:rsid w:val="00030C1F"/>
    <w:rsid w:val="0003253D"/>
    <w:rsid w:val="00047CCC"/>
    <w:rsid w:val="00083ADD"/>
    <w:rsid w:val="000D3B92"/>
    <w:rsid w:val="000E1987"/>
    <w:rsid w:val="000E5D23"/>
    <w:rsid w:val="00125E59"/>
    <w:rsid w:val="001318C0"/>
    <w:rsid w:val="001403D8"/>
    <w:rsid w:val="00151931"/>
    <w:rsid w:val="00183800"/>
    <w:rsid w:val="001E4619"/>
    <w:rsid w:val="002026B5"/>
    <w:rsid w:val="002059D0"/>
    <w:rsid w:val="00223350"/>
    <w:rsid w:val="0023152E"/>
    <w:rsid w:val="00243538"/>
    <w:rsid w:val="00261DB7"/>
    <w:rsid w:val="002D76B7"/>
    <w:rsid w:val="003605DE"/>
    <w:rsid w:val="00370D6F"/>
    <w:rsid w:val="00397079"/>
    <w:rsid w:val="0039749E"/>
    <w:rsid w:val="003A7607"/>
    <w:rsid w:val="003C16BA"/>
    <w:rsid w:val="004021A9"/>
    <w:rsid w:val="00436996"/>
    <w:rsid w:val="004B219F"/>
    <w:rsid w:val="004B2DF8"/>
    <w:rsid w:val="004C34A8"/>
    <w:rsid w:val="004E306B"/>
    <w:rsid w:val="00512C38"/>
    <w:rsid w:val="005519FA"/>
    <w:rsid w:val="005C2DC7"/>
    <w:rsid w:val="0064121F"/>
    <w:rsid w:val="00682588"/>
    <w:rsid w:val="00695538"/>
    <w:rsid w:val="006965D0"/>
    <w:rsid w:val="006B5965"/>
    <w:rsid w:val="006B5BD1"/>
    <w:rsid w:val="00705FC0"/>
    <w:rsid w:val="007307A7"/>
    <w:rsid w:val="00735153"/>
    <w:rsid w:val="007C7531"/>
    <w:rsid w:val="007F1567"/>
    <w:rsid w:val="008120DC"/>
    <w:rsid w:val="0085545C"/>
    <w:rsid w:val="008B53A5"/>
    <w:rsid w:val="008F6AA9"/>
    <w:rsid w:val="009064A4"/>
    <w:rsid w:val="00914A37"/>
    <w:rsid w:val="00925F7B"/>
    <w:rsid w:val="00926BEA"/>
    <w:rsid w:val="009272A0"/>
    <w:rsid w:val="009322A3"/>
    <w:rsid w:val="009546CE"/>
    <w:rsid w:val="00974928"/>
    <w:rsid w:val="009E3D61"/>
    <w:rsid w:val="009F47CD"/>
    <w:rsid w:val="00A06D61"/>
    <w:rsid w:val="00A12F85"/>
    <w:rsid w:val="00A15FD1"/>
    <w:rsid w:val="00A2032F"/>
    <w:rsid w:val="00A50CE3"/>
    <w:rsid w:val="00A60489"/>
    <w:rsid w:val="00A74681"/>
    <w:rsid w:val="00A74A60"/>
    <w:rsid w:val="00A84239"/>
    <w:rsid w:val="00A84416"/>
    <w:rsid w:val="00A845E8"/>
    <w:rsid w:val="00A946CE"/>
    <w:rsid w:val="00A96A7E"/>
    <w:rsid w:val="00AF2BF1"/>
    <w:rsid w:val="00AF7327"/>
    <w:rsid w:val="00B00E05"/>
    <w:rsid w:val="00B63DFD"/>
    <w:rsid w:val="00B77C0E"/>
    <w:rsid w:val="00BA669A"/>
    <w:rsid w:val="00BD1FFA"/>
    <w:rsid w:val="00BD47D0"/>
    <w:rsid w:val="00BE7D1B"/>
    <w:rsid w:val="00BF3621"/>
    <w:rsid w:val="00C46022"/>
    <w:rsid w:val="00C9143F"/>
    <w:rsid w:val="00C938B6"/>
    <w:rsid w:val="00C939CA"/>
    <w:rsid w:val="00C95E93"/>
    <w:rsid w:val="00CA0FFA"/>
    <w:rsid w:val="00CC3AA5"/>
    <w:rsid w:val="00CF2B52"/>
    <w:rsid w:val="00CF7276"/>
    <w:rsid w:val="00D02C23"/>
    <w:rsid w:val="00D3279D"/>
    <w:rsid w:val="00D32DD8"/>
    <w:rsid w:val="00D432F7"/>
    <w:rsid w:val="00D44DDD"/>
    <w:rsid w:val="00D61F26"/>
    <w:rsid w:val="00D70395"/>
    <w:rsid w:val="00DB022F"/>
    <w:rsid w:val="00DC1FB9"/>
    <w:rsid w:val="00DD0649"/>
    <w:rsid w:val="00DD4CF5"/>
    <w:rsid w:val="00DE6772"/>
    <w:rsid w:val="00E26E93"/>
    <w:rsid w:val="00E412EA"/>
    <w:rsid w:val="00E44E65"/>
    <w:rsid w:val="00E963A9"/>
    <w:rsid w:val="00EA1228"/>
    <w:rsid w:val="00EB6B57"/>
    <w:rsid w:val="00EC71FF"/>
    <w:rsid w:val="00ED7FF2"/>
    <w:rsid w:val="00F530CB"/>
    <w:rsid w:val="00FC645E"/>
    <w:rsid w:val="00FE07A8"/>
    <w:rsid w:val="00FE521F"/>
    <w:rsid w:val="539CFA59"/>
    <w:rsid w:val="56980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B6550B4"/>
  <w15:chartTrackingRefBased/>
  <w15:docId w15:val="{261292D7-1372-4EFB-8EE4-312F0756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B53A5"/>
    <w:pP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6B5"/>
  </w:style>
  <w:style w:type="paragraph" w:styleId="Footer">
    <w:name w:val="footer"/>
    <w:basedOn w:val="Normal"/>
    <w:link w:val="FooterChar"/>
    <w:uiPriority w:val="99"/>
    <w:unhideWhenUsed/>
    <w:rsid w:val="00202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6B5"/>
  </w:style>
  <w:style w:type="paragraph" w:styleId="NoSpacing">
    <w:name w:val="No Spacing"/>
    <w:link w:val="NoSpacingChar"/>
    <w:uiPriority w:val="1"/>
    <w:qFormat/>
    <w:rsid w:val="002026B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026B5"/>
    <w:rPr>
      <w:rFonts w:eastAsiaTheme="minorEastAsia"/>
      <w:lang w:val="en-US"/>
    </w:rPr>
  </w:style>
  <w:style w:type="paragraph" w:styleId="IntenseQuote">
    <w:name w:val="Intense Quote"/>
    <w:basedOn w:val="Normal"/>
    <w:next w:val="Normal"/>
    <w:link w:val="IntenseQuoteChar"/>
    <w:uiPriority w:val="30"/>
    <w:qFormat/>
    <w:rsid w:val="00A12F8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12F85"/>
    <w:rPr>
      <w:i/>
      <w:iCs/>
      <w:color w:val="5B9BD5" w:themeColor="accent1"/>
    </w:rPr>
  </w:style>
  <w:style w:type="paragraph" w:styleId="ListParagraph">
    <w:name w:val="List Paragraph"/>
    <w:basedOn w:val="Normal"/>
    <w:uiPriority w:val="34"/>
    <w:qFormat/>
    <w:rsid w:val="00A12F85"/>
    <w:pPr>
      <w:ind w:left="720"/>
      <w:contextualSpacing/>
    </w:pPr>
  </w:style>
  <w:style w:type="table" w:styleId="TableGrid">
    <w:name w:val="Table Grid"/>
    <w:basedOn w:val="TableNormal"/>
    <w:uiPriority w:val="59"/>
    <w:rsid w:val="00A12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12F85"/>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A12F85"/>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A12F85"/>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A12F85"/>
    <w:rPr>
      <w:rFonts w:eastAsiaTheme="minorEastAsia" w:cs="Times New Roman"/>
      <w:color w:val="5A5A5A" w:themeColor="text1" w:themeTint="A5"/>
      <w:spacing w:val="15"/>
      <w:lang w:val="en-US"/>
    </w:rPr>
  </w:style>
  <w:style w:type="paragraph" w:styleId="BalloonText">
    <w:name w:val="Balloon Text"/>
    <w:basedOn w:val="Normal"/>
    <w:link w:val="BalloonTextChar"/>
    <w:uiPriority w:val="99"/>
    <w:semiHidden/>
    <w:unhideWhenUsed/>
    <w:rsid w:val="00A604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489"/>
    <w:rPr>
      <w:rFonts w:ascii="Segoe UI" w:hAnsi="Segoe UI" w:cs="Segoe UI"/>
      <w:sz w:val="18"/>
      <w:szCs w:val="18"/>
    </w:rPr>
  </w:style>
  <w:style w:type="character" w:styleId="Hyperlink">
    <w:name w:val="Hyperlink"/>
    <w:basedOn w:val="DefaultParagraphFont"/>
    <w:unhideWhenUsed/>
    <w:rsid w:val="00261DB7"/>
    <w:rPr>
      <w:color w:val="0563C1" w:themeColor="hyperlink"/>
      <w:u w:val="single"/>
    </w:rPr>
  </w:style>
  <w:style w:type="character" w:customStyle="1" w:styleId="Heading1Char">
    <w:name w:val="Heading 1 Char"/>
    <w:basedOn w:val="DefaultParagraphFont"/>
    <w:link w:val="Heading1"/>
    <w:uiPriority w:val="9"/>
    <w:rsid w:val="008B53A5"/>
    <w:rPr>
      <w:b/>
      <w:sz w:val="24"/>
    </w:rPr>
  </w:style>
  <w:style w:type="character" w:styleId="SubtleEmphasis">
    <w:name w:val="Subtle Emphasis"/>
    <w:basedOn w:val="DefaultParagraphFont"/>
    <w:uiPriority w:val="19"/>
    <w:qFormat/>
    <w:rsid w:val="00436996"/>
    <w:rPr>
      <w:i/>
      <w:iCs/>
      <w:color w:val="404040" w:themeColor="text1" w:themeTint="BF"/>
    </w:rPr>
  </w:style>
  <w:style w:type="character" w:styleId="CommentReference">
    <w:name w:val="annotation reference"/>
    <w:basedOn w:val="DefaultParagraphFont"/>
    <w:uiPriority w:val="99"/>
    <w:semiHidden/>
    <w:unhideWhenUsed/>
    <w:rsid w:val="00CF7276"/>
    <w:rPr>
      <w:sz w:val="16"/>
      <w:szCs w:val="16"/>
    </w:rPr>
  </w:style>
  <w:style w:type="paragraph" w:styleId="CommentText">
    <w:name w:val="annotation text"/>
    <w:basedOn w:val="Normal"/>
    <w:link w:val="CommentTextChar"/>
    <w:uiPriority w:val="99"/>
    <w:semiHidden/>
    <w:unhideWhenUsed/>
    <w:rsid w:val="00CF7276"/>
    <w:pPr>
      <w:spacing w:line="240" w:lineRule="auto"/>
    </w:pPr>
    <w:rPr>
      <w:sz w:val="20"/>
      <w:szCs w:val="20"/>
    </w:rPr>
  </w:style>
  <w:style w:type="character" w:customStyle="1" w:styleId="CommentTextChar">
    <w:name w:val="Comment Text Char"/>
    <w:basedOn w:val="DefaultParagraphFont"/>
    <w:link w:val="CommentText"/>
    <w:uiPriority w:val="99"/>
    <w:semiHidden/>
    <w:rsid w:val="00CF7276"/>
    <w:rPr>
      <w:sz w:val="20"/>
      <w:szCs w:val="20"/>
    </w:rPr>
  </w:style>
  <w:style w:type="paragraph" w:styleId="CommentSubject">
    <w:name w:val="annotation subject"/>
    <w:basedOn w:val="CommentText"/>
    <w:next w:val="CommentText"/>
    <w:link w:val="CommentSubjectChar"/>
    <w:uiPriority w:val="99"/>
    <w:semiHidden/>
    <w:unhideWhenUsed/>
    <w:rsid w:val="00CF7276"/>
    <w:rPr>
      <w:b/>
      <w:bCs/>
    </w:rPr>
  </w:style>
  <w:style w:type="character" w:customStyle="1" w:styleId="CommentSubjectChar">
    <w:name w:val="Comment Subject Char"/>
    <w:basedOn w:val="CommentTextChar"/>
    <w:link w:val="CommentSubject"/>
    <w:uiPriority w:val="99"/>
    <w:semiHidden/>
    <w:rsid w:val="00CF7276"/>
    <w:rPr>
      <w:b/>
      <w:bCs/>
      <w:sz w:val="20"/>
      <w:szCs w:val="20"/>
    </w:rPr>
  </w:style>
  <w:style w:type="paragraph" w:styleId="NormalWeb">
    <w:name w:val="Normal (Web)"/>
    <w:basedOn w:val="Normal"/>
    <w:uiPriority w:val="99"/>
    <w:semiHidden/>
    <w:unhideWhenUsed/>
    <w:rsid w:val="00926BE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04269">
      <w:bodyDiv w:val="1"/>
      <w:marLeft w:val="0"/>
      <w:marRight w:val="0"/>
      <w:marTop w:val="0"/>
      <w:marBottom w:val="0"/>
      <w:divBdr>
        <w:top w:val="none" w:sz="0" w:space="0" w:color="auto"/>
        <w:left w:val="none" w:sz="0" w:space="0" w:color="auto"/>
        <w:bottom w:val="none" w:sz="0" w:space="0" w:color="auto"/>
        <w:right w:val="none" w:sz="0" w:space="0" w:color="auto"/>
      </w:divBdr>
      <w:divsChild>
        <w:div w:id="323120896">
          <w:marLeft w:val="0"/>
          <w:marRight w:val="0"/>
          <w:marTop w:val="0"/>
          <w:marBottom w:val="0"/>
          <w:divBdr>
            <w:top w:val="none" w:sz="0" w:space="0" w:color="auto"/>
            <w:left w:val="none" w:sz="0" w:space="0" w:color="auto"/>
            <w:bottom w:val="none" w:sz="0" w:space="0" w:color="auto"/>
            <w:right w:val="none" w:sz="0" w:space="0" w:color="auto"/>
          </w:divBdr>
          <w:divsChild>
            <w:div w:id="1159422883">
              <w:marLeft w:val="0"/>
              <w:marRight w:val="0"/>
              <w:marTop w:val="0"/>
              <w:marBottom w:val="0"/>
              <w:divBdr>
                <w:top w:val="none" w:sz="0" w:space="0" w:color="auto"/>
                <w:left w:val="none" w:sz="0" w:space="0" w:color="auto"/>
                <w:bottom w:val="none" w:sz="0" w:space="0" w:color="auto"/>
                <w:right w:val="none" w:sz="0" w:space="0" w:color="auto"/>
              </w:divBdr>
            </w:div>
          </w:divsChild>
        </w:div>
        <w:div w:id="1807777118">
          <w:marLeft w:val="0"/>
          <w:marRight w:val="0"/>
          <w:marTop w:val="0"/>
          <w:marBottom w:val="0"/>
          <w:divBdr>
            <w:top w:val="none" w:sz="0" w:space="0" w:color="auto"/>
            <w:left w:val="none" w:sz="0" w:space="0" w:color="auto"/>
            <w:bottom w:val="none" w:sz="0" w:space="0" w:color="auto"/>
            <w:right w:val="none" w:sz="0" w:space="0" w:color="auto"/>
          </w:divBdr>
        </w:div>
      </w:divsChild>
    </w:div>
    <w:div w:id="852500582">
      <w:bodyDiv w:val="1"/>
      <w:marLeft w:val="0"/>
      <w:marRight w:val="0"/>
      <w:marTop w:val="0"/>
      <w:marBottom w:val="0"/>
      <w:divBdr>
        <w:top w:val="none" w:sz="0" w:space="0" w:color="auto"/>
        <w:left w:val="none" w:sz="0" w:space="0" w:color="auto"/>
        <w:bottom w:val="none" w:sz="0" w:space="0" w:color="auto"/>
        <w:right w:val="none" w:sz="0" w:space="0" w:color="auto"/>
      </w:divBdr>
    </w:div>
    <w:div w:id="196045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odi.dwp.gov.uk/docs/wor/new/ea-guid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2019-10-31T00:00:00</PublishDate>
  <Abstract/>
  <CompanyAddress>Version 1.1</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FolderType xmlns="41a73077-a1fe-4b2f-8d12-3147cde8ccd0" xsi:nil="true"/>
    <Teachers xmlns="41a73077-a1fe-4b2f-8d12-3147cde8ccd0">
      <UserInfo>
        <DisplayName/>
        <AccountId xsi:nil="true"/>
        <AccountType/>
      </UserInfo>
    </Teachers>
    <Student_Groups xmlns="41a73077-a1fe-4b2f-8d12-3147cde8ccd0">
      <UserInfo>
        <DisplayName/>
        <AccountId xsi:nil="true"/>
        <AccountType/>
      </UserInfo>
    </Student_Groups>
    <AppVersion xmlns="41a73077-a1fe-4b2f-8d12-3147cde8ccd0" xsi:nil="true"/>
    <Invited_Teachers xmlns="41a73077-a1fe-4b2f-8d12-3147cde8ccd0" xsi:nil="true"/>
    <NotebookType xmlns="41a73077-a1fe-4b2f-8d12-3147cde8ccd0" xsi:nil="true"/>
    <Students xmlns="41a73077-a1fe-4b2f-8d12-3147cde8ccd0">
      <UserInfo>
        <DisplayName/>
        <AccountId xsi:nil="true"/>
        <AccountType/>
      </UserInfo>
    </Students>
    <Has_Teacher_Only_SectionGroup xmlns="41a73077-a1fe-4b2f-8d12-3147cde8ccd0" xsi:nil="true"/>
    <Owner xmlns="41a73077-a1fe-4b2f-8d12-3147cde8ccd0">
      <UserInfo>
        <DisplayName/>
        <AccountId xsi:nil="true"/>
        <AccountType/>
      </UserInfo>
    </Owner>
    <Invited_Students xmlns="41a73077-a1fe-4b2f-8d12-3147cde8ccd0" xsi:nil="true"/>
    <DefaultSectionNames xmlns="41a73077-a1fe-4b2f-8d12-3147cde8ccd0" xsi:nil="true"/>
    <Templates xmlns="41a73077-a1fe-4b2f-8d12-3147cde8ccd0" xsi:nil="true"/>
    <Is_Collaboration_Space_Locked xmlns="41a73077-a1fe-4b2f-8d12-3147cde8ccd0" xsi:nil="true"/>
    <Self_Registration_Enabled xmlns="41a73077-a1fe-4b2f-8d12-3147cde8ccd0" xsi:nil="true"/>
    <CultureName xmlns="41a73077-a1fe-4b2f-8d12-3147cde8cc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9E8102BF63494598D15B68A9ECD73D" ma:contentTypeVersion="29" ma:contentTypeDescription="Create a new document." ma:contentTypeScope="" ma:versionID="d09bfa996f51eea3d6e93185ba772b4d">
  <xsd:schema xmlns:xsd="http://www.w3.org/2001/XMLSchema" xmlns:xs="http://www.w3.org/2001/XMLSchema" xmlns:p="http://schemas.microsoft.com/office/2006/metadata/properties" xmlns:ns3="41a73077-a1fe-4b2f-8d12-3147cde8ccd0" xmlns:ns4="2938637c-c4d3-47ba-88e4-618ee9e676af" targetNamespace="http://schemas.microsoft.com/office/2006/metadata/properties" ma:root="true" ma:fieldsID="1a5c571a5690bb72076e0998693f1deb" ns3:_="" ns4:_="">
    <xsd:import namespace="41a73077-a1fe-4b2f-8d12-3147cde8ccd0"/>
    <xsd:import namespace="2938637c-c4d3-47ba-88e4-618ee9e676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73077-a1fe-4b2f-8d12-3147cde8ccd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Location" ma:index="35" nillable="true" ma:displayName="Location" ma:internalName="MediaServiceLocation"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8637c-c4d3-47ba-88e4-618ee9e676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48EA9B-ED47-4E3A-8B85-E19A42D88954}">
  <ds:schemaRefs>
    <ds:schemaRef ds:uri="http://schemas.microsoft.com/office/2006/metadata/properties"/>
    <ds:schemaRef ds:uri="2938637c-c4d3-47ba-88e4-618ee9e676af"/>
    <ds:schemaRef ds:uri="http://purl.org/dc/terms/"/>
    <ds:schemaRef ds:uri="http://schemas.openxmlformats.org/package/2006/metadata/core-properties"/>
    <ds:schemaRef ds:uri="41a73077-a1fe-4b2f-8d12-3147cde8ccd0"/>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58305385-6041-4FCA-8BC8-F68C5030B187}">
  <ds:schemaRefs>
    <ds:schemaRef ds:uri="http://schemas.microsoft.com/sharepoint/v3/contenttype/forms"/>
  </ds:schemaRefs>
</ds:datastoreItem>
</file>

<file path=customXml/itemProps4.xml><?xml version="1.0" encoding="utf-8"?>
<ds:datastoreItem xmlns:ds="http://schemas.openxmlformats.org/officeDocument/2006/customXml" ds:itemID="{1054795E-5A44-48BC-9540-B5D0B9345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73077-a1fe-4b2f-8d12-3147cde8ccd0"/>
    <ds:schemaRef ds:uri="2938637c-c4d3-47ba-88e4-618ee9e67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51C7F0-7A7E-472E-BD6C-E7DE808E5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wolvcoll.ac.uk</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 TEXT HERE</dc:subject>
  <dc:creator>Emma Evans, Marketing Manager</dc:creator>
  <cp:keywords/>
  <dc:description/>
  <cp:lastModifiedBy>Rose Urkovskis</cp:lastModifiedBy>
  <cp:revision>2</cp:revision>
  <cp:lastPrinted>2020-10-01T09:33:00Z</cp:lastPrinted>
  <dcterms:created xsi:type="dcterms:W3CDTF">2021-09-17T12:54:00Z</dcterms:created>
  <dcterms:modified xsi:type="dcterms:W3CDTF">2021-09-17T12:54:00Z</dcterms:modified>
  <cp:category>Marketing manager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0x010100749E8102BF63494598D15B68A9ECD73D</vt:lpwstr>
  </property>
</Properties>
</file>